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98D" w:rsidRPr="00AF6699" w:rsidRDefault="00AF6699" w:rsidP="00AF6699">
      <w:pPr>
        <w:jc w:val="center"/>
        <w:rPr>
          <w:rFonts w:ascii="方正小标宋简体" w:eastAsia="方正小标宋简体" w:hAnsi="宋体" w:cs="宋体"/>
          <w:kern w:val="0"/>
          <w:sz w:val="44"/>
          <w:szCs w:val="44"/>
        </w:rPr>
      </w:pPr>
      <w:r w:rsidRPr="00AF6699">
        <w:rPr>
          <w:rFonts w:ascii="方正小标宋简体" w:eastAsia="方正小标宋简体" w:hAnsi="宋体" w:cs="宋体" w:hint="eastAsia"/>
          <w:kern w:val="0"/>
          <w:sz w:val="44"/>
          <w:szCs w:val="44"/>
        </w:rPr>
        <w:t>滕州市中心人民医院2022年公开招聘备案制工作人员笔试疫情防控告知书</w:t>
      </w:r>
    </w:p>
    <w:p w:rsidR="00AF6699" w:rsidRDefault="00AF6699">
      <w:pPr>
        <w:spacing w:line="520" w:lineRule="exact"/>
        <w:ind w:firstLineChars="200" w:firstLine="640"/>
        <w:rPr>
          <w:rFonts w:ascii="仿宋_GB2312" w:eastAsia="仿宋_GB2312" w:hAnsi="仿宋"/>
          <w:sz w:val="32"/>
          <w:szCs w:val="32"/>
        </w:rPr>
      </w:pPr>
    </w:p>
    <w:p w:rsidR="0071098D" w:rsidRDefault="0071098D">
      <w:pPr>
        <w:spacing w:line="520" w:lineRule="exact"/>
        <w:ind w:firstLineChars="200" w:firstLine="640"/>
        <w:rPr>
          <w:rFonts w:ascii="仿宋_GB2312" w:eastAsia="仿宋_GB2312" w:hAnsi="微软雅黑" w:cs="宋体"/>
          <w:color w:val="000000"/>
          <w:kern w:val="0"/>
          <w:sz w:val="32"/>
          <w:szCs w:val="32"/>
        </w:rPr>
      </w:pPr>
      <w:r>
        <w:rPr>
          <w:rFonts w:ascii="仿宋_GB2312" w:eastAsia="仿宋_GB2312" w:hAnsi="仿宋" w:hint="eastAsia"/>
          <w:sz w:val="32"/>
          <w:szCs w:val="32"/>
        </w:rPr>
        <w:t>一、</w:t>
      </w:r>
      <w:r>
        <w:rPr>
          <w:rFonts w:ascii="仿宋_GB2312" w:eastAsia="仿宋_GB2312" w:hAnsi="微软雅黑" w:cs="宋体" w:hint="eastAsia"/>
          <w:color w:val="000000"/>
          <w:kern w:val="0"/>
          <w:sz w:val="32"/>
          <w:szCs w:val="32"/>
        </w:rPr>
        <w:t>参加笔试的考生，</w:t>
      </w:r>
      <w:r>
        <w:rPr>
          <w:rFonts w:ascii="仿宋_GB2312" w:eastAsia="仿宋_GB2312" w:hAnsi="仿宋" w:hint="eastAsia"/>
          <w:sz w:val="32"/>
          <w:szCs w:val="32"/>
        </w:rPr>
        <w:t>请务必提前</w:t>
      </w:r>
      <w:r w:rsidR="00AF6699" w:rsidRPr="00AF6699">
        <w:rPr>
          <w:rFonts w:ascii="仿宋_GB2312" w:eastAsia="仿宋_GB2312" w:hAnsi="仿宋" w:hint="eastAsia"/>
          <w:sz w:val="32"/>
          <w:szCs w:val="32"/>
        </w:rPr>
        <w:t>申领</w:t>
      </w:r>
      <w:bookmarkStart w:id="0" w:name="_Hlk92437375"/>
      <w:r w:rsidR="00AF6699" w:rsidRPr="00AF6699">
        <w:rPr>
          <w:rFonts w:ascii="仿宋_GB2312" w:eastAsia="仿宋_GB2312" w:hAnsi="仿宋" w:hint="eastAsia"/>
          <w:sz w:val="32"/>
          <w:szCs w:val="32"/>
        </w:rPr>
        <w:t>国家政务服务平台三码</w:t>
      </w:r>
      <w:bookmarkEnd w:id="0"/>
      <w:r w:rsidR="00AF6699" w:rsidRPr="00AF6699">
        <w:rPr>
          <w:rFonts w:ascii="仿宋_GB2312" w:eastAsia="仿宋_GB2312" w:hAnsi="仿宋" w:hint="eastAsia"/>
          <w:sz w:val="32"/>
          <w:szCs w:val="32"/>
        </w:rPr>
        <w:t>，即“防疫健康信息码”、“通信大数据行程卡”、“同行密接人员自查”</w:t>
      </w:r>
      <w:r>
        <w:rPr>
          <w:rFonts w:ascii="仿宋_GB2312" w:eastAsia="仿宋_GB2312" w:hAnsi="仿宋" w:hint="eastAsia"/>
          <w:sz w:val="32"/>
          <w:szCs w:val="32"/>
        </w:rPr>
        <w:t>，每日自觉进行体温测量、健康状况监测，</w:t>
      </w:r>
      <w:r>
        <w:rPr>
          <w:rFonts w:ascii="仿宋_GB2312" w:eastAsia="仿宋_GB2312" w:hAnsi="微软雅黑" w:cs="宋体" w:hint="eastAsia"/>
          <w:color w:val="000000"/>
          <w:kern w:val="0"/>
          <w:sz w:val="32"/>
          <w:szCs w:val="32"/>
        </w:rPr>
        <w:t>考前主动减少外出、不必要的聚集和人员接触，确保考试时身体状况良好。</w:t>
      </w:r>
    </w:p>
    <w:p w:rsidR="0071098D" w:rsidRDefault="00AF6699">
      <w:pPr>
        <w:spacing w:line="520" w:lineRule="exact"/>
        <w:ind w:firstLineChars="200" w:firstLine="640"/>
        <w:rPr>
          <w:rFonts w:ascii="仿宋_GB2312" w:eastAsia="仿宋_GB2312" w:hAnsi="仿宋"/>
          <w:sz w:val="32"/>
          <w:szCs w:val="32"/>
        </w:rPr>
      </w:pPr>
      <w:r w:rsidRPr="00AF6699">
        <w:rPr>
          <w:rFonts w:ascii="仿宋_GB2312" w:eastAsia="仿宋_GB2312" w:hint="eastAsia"/>
          <w:sz w:val="32"/>
          <w:szCs w:val="32"/>
        </w:rPr>
        <w:t>国家政务服务平台三码</w:t>
      </w:r>
      <w:r w:rsidR="0071098D">
        <w:rPr>
          <w:rFonts w:ascii="仿宋_GB2312" w:eastAsia="仿宋_GB2312" w:hAnsi="仿宋" w:hint="eastAsia"/>
          <w:sz w:val="32"/>
          <w:szCs w:val="32"/>
        </w:rPr>
        <w:t>可通过微信、支付宝小程序申领，进入考点时通过手机集中展示。</w:t>
      </w:r>
    </w:p>
    <w:p w:rsidR="0071098D" w:rsidRDefault="0071098D">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二、考试当日，</w:t>
      </w:r>
      <w:r>
        <w:rPr>
          <w:rFonts w:ascii="仿宋_GB2312" w:eastAsia="仿宋_GB2312" w:hint="eastAsia"/>
          <w:sz w:val="32"/>
          <w:szCs w:val="32"/>
        </w:rPr>
        <w:t>考生经现场检测体温正常（未超过37.3℃）、持</w:t>
      </w:r>
      <w:r w:rsidR="00BD3628" w:rsidRPr="00BD3628">
        <w:rPr>
          <w:rFonts w:ascii="仿宋_GB2312" w:eastAsia="仿宋_GB2312" w:hint="eastAsia"/>
          <w:sz w:val="32"/>
          <w:szCs w:val="32"/>
        </w:rPr>
        <w:t>国家政务服务平台三码</w:t>
      </w:r>
      <w:r w:rsidR="00BD3628">
        <w:rPr>
          <w:rFonts w:ascii="仿宋_GB2312" w:eastAsia="仿宋_GB2312" w:hint="eastAsia"/>
          <w:sz w:val="32"/>
          <w:szCs w:val="32"/>
        </w:rPr>
        <w:t>（绿码）</w:t>
      </w:r>
      <w:r>
        <w:rPr>
          <w:rFonts w:ascii="仿宋_GB2312" w:eastAsia="仿宋_GB2312" w:hint="eastAsia"/>
          <w:sz w:val="32"/>
          <w:szCs w:val="32"/>
        </w:rPr>
        <w:t>和</w:t>
      </w:r>
      <w:r>
        <w:rPr>
          <w:rFonts w:ascii="仿宋_GB2312" w:eastAsia="仿宋_GB2312" w:hAnsi="宋体" w:cs="仿宋_GB2312" w:hint="eastAsia"/>
          <w:b/>
          <w:color w:val="FF0000"/>
          <w:sz w:val="32"/>
          <w:szCs w:val="32"/>
        </w:rPr>
        <w:t>本人考前48小时内（</w:t>
      </w:r>
      <w:r w:rsidR="00BD3628" w:rsidRPr="00BD3628">
        <w:rPr>
          <w:rFonts w:ascii="仿宋_GB2312" w:eastAsia="仿宋_GB2312" w:hAnsi="宋体" w:cs="仿宋_GB2312"/>
          <w:b/>
          <w:color w:val="FF0000"/>
          <w:sz w:val="32"/>
          <w:szCs w:val="32"/>
        </w:rPr>
        <w:t>1</w:t>
      </w:r>
      <w:r w:rsidR="00F25154">
        <w:rPr>
          <w:rFonts w:ascii="仿宋_GB2312" w:eastAsia="仿宋_GB2312" w:hAnsi="宋体" w:cs="仿宋_GB2312" w:hint="eastAsia"/>
          <w:b/>
          <w:color w:val="FF0000"/>
          <w:sz w:val="32"/>
          <w:szCs w:val="32"/>
        </w:rPr>
        <w:t>月</w:t>
      </w:r>
      <w:r w:rsidR="00BD3628" w:rsidRPr="00BD3628">
        <w:rPr>
          <w:rFonts w:ascii="仿宋_GB2312" w:eastAsia="仿宋_GB2312" w:hAnsi="宋体" w:cs="仿宋_GB2312"/>
          <w:b/>
          <w:color w:val="FF0000"/>
          <w:sz w:val="32"/>
          <w:szCs w:val="32"/>
        </w:rPr>
        <w:t>20</w:t>
      </w:r>
      <w:r w:rsidR="00F25154">
        <w:rPr>
          <w:rFonts w:ascii="仿宋_GB2312" w:eastAsia="仿宋_GB2312" w:hAnsi="宋体" w:cs="仿宋_GB2312" w:hint="eastAsia"/>
          <w:b/>
          <w:color w:val="FF0000"/>
          <w:sz w:val="32"/>
          <w:szCs w:val="32"/>
        </w:rPr>
        <w:t>日</w:t>
      </w:r>
      <w:r w:rsidR="00BD3628" w:rsidRPr="00BD3628">
        <w:rPr>
          <w:rFonts w:ascii="仿宋_GB2312" w:eastAsia="仿宋_GB2312" w:hAnsi="宋体" w:cs="仿宋_GB2312"/>
          <w:b/>
          <w:color w:val="FF0000"/>
          <w:sz w:val="32"/>
          <w:szCs w:val="32"/>
        </w:rPr>
        <w:t xml:space="preserve"> 9:00-1</w:t>
      </w:r>
      <w:r w:rsidR="00F25154">
        <w:rPr>
          <w:rFonts w:ascii="仿宋_GB2312" w:eastAsia="仿宋_GB2312" w:hAnsi="宋体" w:cs="仿宋_GB2312" w:hint="eastAsia"/>
          <w:b/>
          <w:color w:val="FF0000"/>
          <w:sz w:val="32"/>
          <w:szCs w:val="32"/>
        </w:rPr>
        <w:t>月</w:t>
      </w:r>
      <w:r w:rsidR="00BD3628" w:rsidRPr="00BD3628">
        <w:rPr>
          <w:rFonts w:ascii="仿宋_GB2312" w:eastAsia="仿宋_GB2312" w:hAnsi="宋体" w:cs="仿宋_GB2312"/>
          <w:b/>
          <w:color w:val="FF0000"/>
          <w:sz w:val="32"/>
          <w:szCs w:val="32"/>
        </w:rPr>
        <w:t>22</w:t>
      </w:r>
      <w:r w:rsidR="00F25154">
        <w:rPr>
          <w:rFonts w:ascii="仿宋_GB2312" w:eastAsia="仿宋_GB2312" w:hAnsi="宋体" w:cs="仿宋_GB2312" w:hint="eastAsia"/>
          <w:b/>
          <w:color w:val="FF0000"/>
          <w:sz w:val="32"/>
          <w:szCs w:val="32"/>
        </w:rPr>
        <w:t>日</w:t>
      </w:r>
      <w:r w:rsidR="00BD3628" w:rsidRPr="00BD3628">
        <w:rPr>
          <w:rFonts w:ascii="仿宋_GB2312" w:eastAsia="仿宋_GB2312" w:hAnsi="宋体" w:cs="仿宋_GB2312"/>
          <w:b/>
          <w:color w:val="FF0000"/>
          <w:sz w:val="32"/>
          <w:szCs w:val="32"/>
        </w:rPr>
        <w:t xml:space="preserve"> 9:00</w:t>
      </w:r>
      <w:r>
        <w:rPr>
          <w:rFonts w:ascii="仿宋_GB2312" w:eastAsia="仿宋_GB2312" w:hAnsi="宋体" w:cs="仿宋_GB2312" w:hint="eastAsia"/>
          <w:b/>
          <w:color w:val="FF0000"/>
          <w:sz w:val="32"/>
          <w:szCs w:val="32"/>
        </w:rPr>
        <w:t>，下同）新冠病毒</w:t>
      </w:r>
      <w:r>
        <w:rPr>
          <w:rFonts w:ascii="仿宋_GB2312" w:eastAsia="仿宋_GB2312" w:hint="eastAsia"/>
          <w:b/>
          <w:color w:val="FF0000"/>
          <w:sz w:val="32"/>
          <w:szCs w:val="32"/>
        </w:rPr>
        <w:t>核酸检测阴性证明（纸质版），方可参加考试。</w:t>
      </w:r>
      <w:r>
        <w:rPr>
          <w:rFonts w:ascii="仿宋_GB2312" w:eastAsia="仿宋_GB2312" w:hAnsi="微软雅黑" w:cs="宋体" w:hint="eastAsia"/>
          <w:b/>
          <w:color w:val="FF0000"/>
          <w:kern w:val="0"/>
          <w:sz w:val="32"/>
          <w:szCs w:val="32"/>
        </w:rPr>
        <w:t>纸质版核酸检测阴性证明</w:t>
      </w:r>
      <w:r>
        <w:rPr>
          <w:rFonts w:ascii="仿宋_GB2312" w:eastAsia="仿宋_GB2312" w:hAnsi="仿宋" w:hint="eastAsia"/>
          <w:b/>
          <w:color w:val="FF0000"/>
          <w:sz w:val="32"/>
          <w:szCs w:val="32"/>
        </w:rPr>
        <w:t>（原件或复印件均可）</w:t>
      </w:r>
      <w:r>
        <w:rPr>
          <w:rFonts w:ascii="仿宋_GB2312" w:eastAsia="仿宋_GB2312" w:hAnsi="微软雅黑" w:cs="宋体" w:hint="eastAsia"/>
          <w:b/>
          <w:color w:val="FF0000"/>
          <w:kern w:val="0"/>
          <w:sz w:val="32"/>
          <w:szCs w:val="32"/>
        </w:rPr>
        <w:t>须在</w:t>
      </w:r>
      <w:r>
        <w:rPr>
          <w:rFonts w:ascii="仿宋_GB2312" w:eastAsia="仿宋_GB2312" w:hAnsi="仿宋" w:hint="eastAsia"/>
          <w:b/>
          <w:color w:val="FF0000"/>
          <w:sz w:val="32"/>
          <w:szCs w:val="32"/>
        </w:rPr>
        <w:t>进入考场时提交给监考人员。</w:t>
      </w:r>
    </w:p>
    <w:p w:rsidR="0071098D" w:rsidRDefault="0071098D">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Pr>
          <w:rFonts w:ascii="仿宋_GB2312" w:eastAsia="仿宋_GB2312" w:hAnsi="仿宋" w:hint="eastAsia"/>
          <w:b/>
          <w:sz w:val="32"/>
          <w:szCs w:val="32"/>
        </w:rPr>
        <w:t>持非绿码的考生</w:t>
      </w:r>
      <w:r>
        <w:rPr>
          <w:rFonts w:ascii="仿宋_GB2312" w:eastAsia="仿宋_GB2312" w:hAnsi="仿宋" w:hint="eastAsia"/>
          <w:sz w:val="32"/>
          <w:szCs w:val="32"/>
        </w:rPr>
        <w:t>应主动向招聘单位</w:t>
      </w:r>
      <w:r>
        <w:rPr>
          <w:rFonts w:ascii="仿宋_GB2312" w:eastAsia="仿宋_GB2312" w:hAnsi="微软雅黑" w:cs="宋体" w:hint="eastAsia"/>
          <w:color w:val="000000"/>
          <w:kern w:val="0"/>
          <w:sz w:val="32"/>
          <w:szCs w:val="32"/>
        </w:rPr>
        <w:t>申报</w:t>
      </w:r>
      <w:r>
        <w:rPr>
          <w:rFonts w:ascii="仿宋_GB2312" w:eastAsia="仿宋_GB2312" w:hAnsi="仿宋" w:hint="eastAsia"/>
          <w:sz w:val="32"/>
          <w:szCs w:val="32"/>
        </w:rPr>
        <w:t>，告知旅居史、接触史和就诊史，经评估后确定考试安排。</w:t>
      </w:r>
    </w:p>
    <w:p w:rsidR="0071098D" w:rsidRDefault="0071098D">
      <w:pPr>
        <w:spacing w:line="520" w:lineRule="exact"/>
        <w:ind w:firstLineChars="200" w:firstLine="640"/>
        <w:rPr>
          <w:rFonts w:ascii="仿宋_GB2312" w:eastAsia="仿宋_GB2312" w:hAnsi="仿宋"/>
          <w:sz w:val="32"/>
          <w:szCs w:val="32"/>
        </w:rPr>
      </w:pPr>
      <w:r>
        <w:rPr>
          <w:rFonts w:ascii="仿宋_GB2312" w:eastAsia="仿宋_GB2312" w:hAnsi="仿宋" w:hint="eastAsia"/>
          <w:sz w:val="32"/>
          <w:szCs w:val="32"/>
        </w:rPr>
        <w:t>四、具有以下特殊情形的考生，</w:t>
      </w:r>
      <w:r>
        <w:rPr>
          <w:rFonts w:ascii="仿宋_GB2312" w:eastAsia="仿宋_GB2312" w:hAnsi="仿宋" w:hint="eastAsia"/>
          <w:b/>
          <w:sz w:val="32"/>
          <w:szCs w:val="32"/>
        </w:rPr>
        <w:t>应于</w:t>
      </w:r>
      <w:r>
        <w:rPr>
          <w:rFonts w:ascii="仿宋_GB2312" w:eastAsia="仿宋_GB2312" w:hAnsi="宋体" w:cs="仿宋_GB2312" w:hint="eastAsia"/>
          <w:b/>
          <w:sz w:val="32"/>
          <w:szCs w:val="32"/>
        </w:rPr>
        <w:t>考前主动向招聘单位申报</w:t>
      </w:r>
      <w:r>
        <w:rPr>
          <w:rFonts w:ascii="仿宋_GB2312" w:eastAsia="仿宋_GB2312" w:hAnsi="宋体" w:cs="仿宋_GB2312" w:hint="eastAsia"/>
          <w:sz w:val="32"/>
          <w:szCs w:val="32"/>
        </w:rPr>
        <w:t>，并遵守以下要求：</w:t>
      </w:r>
    </w:p>
    <w:p w:rsidR="0071098D" w:rsidRDefault="0071098D">
      <w:pPr>
        <w:spacing w:line="520" w:lineRule="exact"/>
        <w:ind w:firstLineChars="200" w:firstLine="640"/>
        <w:rPr>
          <w:rFonts w:ascii="仿宋_GB2312" w:eastAsia="仿宋_GB2312" w:hAnsi="微软雅黑" w:cs="宋体"/>
          <w:b/>
          <w:color w:val="FF0000"/>
          <w:kern w:val="0"/>
          <w:sz w:val="32"/>
          <w:szCs w:val="32"/>
        </w:rPr>
      </w:pPr>
      <w:r>
        <w:rPr>
          <w:rFonts w:ascii="仿宋_GB2312" w:eastAsia="仿宋_GB2312" w:hAnsi="微软雅黑" w:cs="宋体" w:hint="eastAsia"/>
          <w:color w:val="FF0000"/>
          <w:kern w:val="0"/>
          <w:sz w:val="32"/>
          <w:szCs w:val="32"/>
        </w:rPr>
        <w:t>1.</w:t>
      </w:r>
      <w:r>
        <w:rPr>
          <w:rFonts w:ascii="仿宋_GB2312" w:eastAsia="仿宋_GB2312" w:hAnsi="微软雅黑" w:cs="宋体" w:hint="eastAsia"/>
          <w:b/>
          <w:color w:val="FF0000"/>
          <w:kern w:val="0"/>
          <w:sz w:val="32"/>
          <w:szCs w:val="32"/>
        </w:rPr>
        <w:t>存在以下情形的考生，参加考试时</w:t>
      </w:r>
      <w:r>
        <w:rPr>
          <w:rFonts w:ascii="仿宋_GB2312" w:eastAsia="仿宋_GB2312" w:hAnsi="宋体" w:cs="仿宋_GB2312" w:hint="eastAsia"/>
          <w:b/>
          <w:color w:val="FF0000"/>
          <w:sz w:val="32"/>
          <w:szCs w:val="32"/>
        </w:rPr>
        <w:t>须持有考前14天内的2次间隔24小时以上的</w:t>
      </w:r>
      <w:r>
        <w:rPr>
          <w:rFonts w:ascii="仿宋_GB2312" w:eastAsia="仿宋_GB2312" w:hint="eastAsia"/>
          <w:b/>
          <w:color w:val="FF0000"/>
          <w:sz w:val="32"/>
          <w:szCs w:val="32"/>
        </w:rPr>
        <w:t>核酸检测阴性证明</w:t>
      </w:r>
      <w:r>
        <w:rPr>
          <w:rFonts w:ascii="仿宋_GB2312" w:eastAsia="仿宋_GB2312" w:hAnsi="宋体" w:cs="仿宋_GB2312" w:hint="eastAsia"/>
          <w:b/>
          <w:color w:val="FF0000"/>
          <w:sz w:val="32"/>
          <w:szCs w:val="32"/>
        </w:rPr>
        <w:t>，其中1次为考前48小时内的</w:t>
      </w:r>
      <w:r>
        <w:rPr>
          <w:rFonts w:ascii="仿宋_GB2312" w:eastAsia="仿宋_GB2312" w:hint="eastAsia"/>
          <w:b/>
          <w:color w:val="FF0000"/>
          <w:sz w:val="32"/>
          <w:szCs w:val="32"/>
        </w:rPr>
        <w:t>核酸检测阴性证明</w:t>
      </w:r>
      <w:r>
        <w:rPr>
          <w:rFonts w:ascii="仿宋_GB2312" w:eastAsia="仿宋_GB2312" w:hAnsi="宋体" w:cs="仿宋_GB2312" w:hint="eastAsia"/>
          <w:b/>
          <w:color w:val="FF0000"/>
          <w:sz w:val="32"/>
          <w:szCs w:val="32"/>
        </w:rPr>
        <w:t>，并在隔离考场考试：</w:t>
      </w:r>
    </w:p>
    <w:p w:rsidR="0071098D" w:rsidRDefault="0071098D">
      <w:pPr>
        <w:spacing w:line="530" w:lineRule="exact"/>
        <w:ind w:firstLineChars="200" w:firstLine="640"/>
        <w:rPr>
          <w:rFonts w:ascii="仿宋_GB2312" w:eastAsia="仿宋_GB2312" w:hAnsi="宋体" w:cs="仿宋_GB2312"/>
          <w:sz w:val="32"/>
          <w:szCs w:val="32"/>
        </w:rPr>
      </w:pPr>
      <w:r>
        <w:rPr>
          <w:rFonts w:ascii="仿宋_GB2312" w:eastAsia="仿宋_GB2312" w:hAnsi="宋体" w:cs="仿宋_GB2312" w:hint="eastAsia"/>
          <w:bCs/>
          <w:color w:val="000000"/>
          <w:sz w:val="32"/>
          <w:szCs w:val="32"/>
        </w:rPr>
        <w:t>①</w:t>
      </w:r>
      <w:r>
        <w:rPr>
          <w:rFonts w:ascii="仿宋_GB2312" w:eastAsia="仿宋_GB2312" w:hint="eastAsia"/>
          <w:bCs/>
          <w:color w:val="000000"/>
          <w:sz w:val="32"/>
          <w:szCs w:val="32"/>
        </w:rPr>
        <w:t>考前14天内有国内发生本土疫情的地级市和有扩散风险的毗邻地区旅居史和接触史的；</w:t>
      </w:r>
    </w:p>
    <w:p w:rsidR="0071098D" w:rsidRDefault="0071098D">
      <w:pPr>
        <w:spacing w:line="530" w:lineRule="exact"/>
        <w:ind w:firstLineChars="200" w:firstLine="640"/>
        <w:rPr>
          <w:rFonts w:ascii="仿宋_GB2312" w:eastAsia="仿宋_GB2312" w:hAnsi="宋体" w:cs="仿宋_GB2312"/>
          <w:sz w:val="32"/>
          <w:szCs w:val="32"/>
        </w:rPr>
      </w:pPr>
      <w:r>
        <w:rPr>
          <w:rFonts w:ascii="仿宋_GB2312" w:eastAsia="仿宋_GB2312" w:hint="eastAsia"/>
          <w:sz w:val="32"/>
          <w:szCs w:val="32"/>
        </w:rPr>
        <w:t>②</w:t>
      </w:r>
      <w:r>
        <w:rPr>
          <w:rFonts w:ascii="仿宋_GB2312" w:eastAsia="仿宋_GB2312" w:hAnsi="宋体" w:cs="仿宋_GB2312" w:hint="eastAsia"/>
          <w:sz w:val="32"/>
          <w:szCs w:val="32"/>
        </w:rPr>
        <w:t>有中、高风险等疫情重点地区旅居史且离开上述地区已满14天但不满21天者；</w:t>
      </w:r>
    </w:p>
    <w:p w:rsidR="0071098D" w:rsidRDefault="0071098D">
      <w:pPr>
        <w:spacing w:line="530" w:lineRule="exact"/>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lastRenderedPageBreak/>
        <w:t>③居住社区21天内发生疫情者；</w:t>
      </w:r>
    </w:p>
    <w:p w:rsidR="0071098D" w:rsidRDefault="0071098D">
      <w:pPr>
        <w:spacing w:line="530" w:lineRule="exact"/>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④有境外旅居史且入境已满21天但不满28天者。</w:t>
      </w:r>
    </w:p>
    <w:p w:rsidR="0071098D" w:rsidRDefault="0071098D">
      <w:pPr>
        <w:spacing w:line="530" w:lineRule="exact"/>
        <w:ind w:firstLineChars="200" w:firstLine="640"/>
        <w:rPr>
          <w:rFonts w:ascii="仿宋_GB2312" w:eastAsia="仿宋_GB2312"/>
          <w:b/>
          <w:color w:val="FF0000"/>
          <w:sz w:val="32"/>
          <w:szCs w:val="32"/>
        </w:rPr>
      </w:pPr>
      <w:r>
        <w:rPr>
          <w:rFonts w:ascii="仿宋_GB2312" w:eastAsia="仿宋_GB2312" w:hint="eastAsia"/>
          <w:color w:val="FF0000"/>
          <w:sz w:val="32"/>
          <w:szCs w:val="32"/>
        </w:rPr>
        <w:t>2.</w:t>
      </w:r>
      <w:r>
        <w:rPr>
          <w:rFonts w:ascii="仿宋_GB2312" w:eastAsia="仿宋_GB2312" w:hint="eastAsia"/>
          <w:b/>
          <w:color w:val="FF0000"/>
          <w:sz w:val="32"/>
          <w:szCs w:val="32"/>
        </w:rPr>
        <w:t>考前14天内从发生本土疫情省份入鲁返鲁参加考试的考生，须提供2次核酸检测阴性证明（启程前48小时内核酸检测阴性证明和入鲁后考前48小时内核酸检测阴性证明）。</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int="eastAsia"/>
          <w:sz w:val="32"/>
          <w:szCs w:val="32"/>
        </w:rPr>
        <w:t>考前14天有发热、咳嗽等症状的，须提供医疗机构出具的诊断证明和考前48小时内的核酸检测阴性</w:t>
      </w:r>
      <w:r>
        <w:rPr>
          <w:rFonts w:ascii="仿宋_GB2312" w:eastAsia="仿宋_GB2312" w:hAnsi="宋体" w:cs="仿宋_GB2312" w:hint="eastAsia"/>
          <w:sz w:val="32"/>
          <w:szCs w:val="32"/>
        </w:rPr>
        <w:t>证明，并在隔离考场考试。</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4.治愈出院满14天的确诊病例和无症状感染者，应持考前7天内的健康体检报告，体检正常、肺部影像学显示肺部病灶完全吸收、2次间隔24小时核酸检测（其中1次为考前48小时，痰或鼻咽拭子）均为阴性的，可以在隔离考场参加考试。</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五、存在以下情形的考生，不得参加考试：</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1.确诊病例、疑似病例、无症状感染者和尚在隔离观察期的密切接触者、次密接；</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2.考前14天内有发热、咳嗽等症状未痊愈且未排除传染病及身体不适者；</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3.</w:t>
      </w:r>
      <w:r>
        <w:rPr>
          <w:rFonts w:ascii="仿宋_GB2312" w:eastAsia="仿宋_GB2312" w:hint="eastAsia"/>
          <w:sz w:val="32"/>
          <w:szCs w:val="32"/>
        </w:rPr>
        <w:t>有中、高风险等疫情重点地区旅居史且离开上述地区不满14天者；</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int="eastAsia"/>
          <w:sz w:val="32"/>
          <w:szCs w:val="32"/>
        </w:rPr>
        <w:t>4</w:t>
      </w:r>
      <w:r>
        <w:rPr>
          <w:rFonts w:ascii="仿宋_GB2312" w:eastAsia="仿宋_GB2312" w:hAnsi="仿宋" w:hint="eastAsia"/>
          <w:sz w:val="32"/>
          <w:szCs w:val="32"/>
        </w:rPr>
        <w:t>.</w:t>
      </w:r>
      <w:r>
        <w:rPr>
          <w:rFonts w:ascii="仿宋_GB2312" w:eastAsia="仿宋_GB2312" w:hint="eastAsia"/>
          <w:sz w:val="32"/>
          <w:szCs w:val="32"/>
        </w:rPr>
        <w:t>有境外旅居史且入境未满21天者；</w:t>
      </w:r>
    </w:p>
    <w:p w:rsidR="0071098D" w:rsidRDefault="0071098D">
      <w:pPr>
        <w:spacing w:line="530" w:lineRule="exact"/>
        <w:ind w:firstLineChars="200" w:firstLine="643"/>
        <w:rPr>
          <w:rFonts w:ascii="仿宋_GB2312" w:eastAsia="仿宋_GB2312" w:hAnsi="仿宋"/>
          <w:b/>
          <w:color w:val="FF0000"/>
          <w:sz w:val="32"/>
          <w:szCs w:val="32"/>
        </w:rPr>
      </w:pPr>
      <w:r>
        <w:rPr>
          <w:rFonts w:ascii="仿宋_GB2312" w:eastAsia="仿宋_GB2312" w:hAnsi="仿宋" w:hint="eastAsia"/>
          <w:b/>
          <w:color w:val="FF0000"/>
          <w:sz w:val="32"/>
          <w:szCs w:val="32"/>
        </w:rPr>
        <w:t>5.不能按要求提供核酸检测阴性证明等健康证明的。</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六、考试当天，若考生入场或考试期间出现咳嗽、呼吸困难、腹泻、发热等症状，经专业评估和综合研判，能继续参加考试的，安排在隔离考场考试。</w:t>
      </w:r>
    </w:p>
    <w:p w:rsidR="0071098D" w:rsidRDefault="0071098D">
      <w:pPr>
        <w:spacing w:line="530" w:lineRule="exact"/>
        <w:ind w:firstLineChars="200" w:firstLine="640"/>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七、考生进入考点时，须接受体温测量、核验</w:t>
      </w:r>
      <w:r w:rsidR="00BD3628" w:rsidRPr="00BD3628">
        <w:rPr>
          <w:rFonts w:ascii="仿宋_GB2312" w:eastAsia="仿宋_GB2312" w:hAnsi="微软雅黑" w:cs="宋体" w:hint="eastAsia"/>
          <w:color w:val="000000"/>
          <w:kern w:val="0"/>
          <w:sz w:val="32"/>
          <w:szCs w:val="32"/>
        </w:rPr>
        <w:t>国家政务服务</w:t>
      </w:r>
      <w:r w:rsidR="00BD3628" w:rsidRPr="00BD3628">
        <w:rPr>
          <w:rFonts w:ascii="仿宋_GB2312" w:eastAsia="仿宋_GB2312" w:hAnsi="微软雅黑" w:cs="宋体" w:hint="eastAsia"/>
          <w:color w:val="000000"/>
          <w:kern w:val="0"/>
          <w:sz w:val="32"/>
          <w:szCs w:val="32"/>
        </w:rPr>
        <w:lastRenderedPageBreak/>
        <w:t>平台三码</w:t>
      </w:r>
      <w:r>
        <w:rPr>
          <w:rFonts w:ascii="仿宋_GB2312" w:eastAsia="仿宋_GB2312" w:hAnsi="仿宋" w:hint="eastAsia"/>
          <w:sz w:val="32"/>
          <w:szCs w:val="32"/>
        </w:rPr>
        <w:t>、</w:t>
      </w:r>
      <w:r>
        <w:rPr>
          <w:rFonts w:ascii="仿宋_GB2312" w:eastAsia="仿宋_GB2312" w:hAnsi="微软雅黑" w:cs="宋体" w:hint="eastAsia"/>
          <w:color w:val="000000"/>
          <w:kern w:val="0"/>
          <w:sz w:val="32"/>
          <w:szCs w:val="32"/>
        </w:rPr>
        <w:t>核酸检测阴性证明、准考证和居民身份证。</w:t>
      </w:r>
      <w:r>
        <w:rPr>
          <w:rFonts w:ascii="仿宋_GB2312" w:eastAsia="仿宋_GB2312" w:hAnsi="仿宋" w:hint="eastAsia"/>
          <w:sz w:val="32"/>
          <w:szCs w:val="32"/>
        </w:rPr>
        <w:t>请考生预留充足入场时间，建议提前1小时到达考点。考生须听从考点工作人员指挥，保持“一米线”，排队有序入场。</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微软雅黑" w:cs="宋体" w:hint="eastAsia"/>
          <w:color w:val="000000"/>
          <w:kern w:val="0"/>
          <w:sz w:val="32"/>
          <w:szCs w:val="32"/>
        </w:rPr>
        <w:t>八、考试期间，</w:t>
      </w:r>
      <w:r>
        <w:rPr>
          <w:rFonts w:ascii="仿宋_GB2312" w:eastAsia="仿宋_GB2312" w:hAnsi="仿宋" w:hint="eastAsia"/>
          <w:sz w:val="32"/>
          <w:szCs w:val="32"/>
        </w:rPr>
        <w:t>监考人员将组织全体考生签订《考生健康承诺书》（考点提供，样式见附件），请考生提前了解健康承诺书内容，按要求如实签订。</w:t>
      </w:r>
    </w:p>
    <w:p w:rsidR="0071098D" w:rsidRDefault="0071098D">
      <w:pPr>
        <w:spacing w:line="530" w:lineRule="exact"/>
        <w:ind w:firstLineChars="200" w:firstLine="640"/>
        <w:rPr>
          <w:rFonts w:ascii="仿宋_GB2312" w:eastAsia="仿宋_GB2312" w:hAnsi="仿宋"/>
          <w:sz w:val="32"/>
          <w:szCs w:val="32"/>
        </w:rPr>
      </w:pPr>
      <w:r>
        <w:rPr>
          <w:rFonts w:ascii="仿宋_GB2312" w:eastAsia="仿宋_GB2312" w:hAnsi="仿宋" w:hint="eastAsia"/>
          <w:sz w:val="32"/>
          <w:szCs w:val="32"/>
        </w:rPr>
        <w:t>九、考生参加考试时应自备一次性使用医用口罩或医用外科口罩，除接受身份核验时按要求摘下口罩外，</w:t>
      </w:r>
      <w:r>
        <w:rPr>
          <w:rFonts w:ascii="仿宋_GB2312" w:eastAsia="仿宋_GB2312" w:hAnsi="仿宋" w:hint="eastAsia"/>
          <w:b/>
          <w:sz w:val="32"/>
          <w:szCs w:val="32"/>
        </w:rPr>
        <w:t>进出考点以及考试期间应全程佩戴口罩</w:t>
      </w:r>
      <w:r>
        <w:rPr>
          <w:rFonts w:ascii="仿宋_GB2312" w:eastAsia="仿宋_GB2312" w:hAnsi="仿宋" w:hint="eastAsia"/>
          <w:sz w:val="32"/>
          <w:szCs w:val="32"/>
        </w:rPr>
        <w:t>。</w:t>
      </w:r>
    </w:p>
    <w:p w:rsidR="0071098D" w:rsidRDefault="0071098D">
      <w:pPr>
        <w:shd w:val="clear" w:color="auto" w:fill="FFFFFF"/>
        <w:adjustRightInd w:val="0"/>
        <w:snapToGrid w:val="0"/>
        <w:spacing w:line="530" w:lineRule="exact"/>
        <w:ind w:firstLine="645"/>
        <w:jc w:val="left"/>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 xml:space="preserve">十、招聘单位联系方式： </w:t>
      </w:r>
      <w:r w:rsidR="00BD3628" w:rsidRPr="00BD3628">
        <w:rPr>
          <w:rFonts w:ascii="仿宋_GB2312" w:eastAsia="仿宋_GB2312" w:hAnsi="微软雅黑" w:cs="宋体" w:hint="eastAsia"/>
          <w:color w:val="000000"/>
          <w:kern w:val="0"/>
          <w:sz w:val="32"/>
          <w:szCs w:val="32"/>
        </w:rPr>
        <w:t>0632-5514986、5502617</w:t>
      </w:r>
    </w:p>
    <w:p w:rsidR="0071098D" w:rsidRDefault="0071098D">
      <w:pPr>
        <w:shd w:val="clear" w:color="auto" w:fill="FFFFFF"/>
        <w:adjustRightInd w:val="0"/>
        <w:snapToGrid w:val="0"/>
        <w:spacing w:line="530" w:lineRule="exact"/>
        <w:ind w:firstLine="645"/>
        <w:jc w:val="left"/>
        <w:rPr>
          <w:rFonts w:ascii="仿宋_GB2312" w:eastAsia="仿宋_GB2312" w:hAnsi="微软雅黑" w:cs="宋体"/>
          <w:kern w:val="0"/>
          <w:sz w:val="32"/>
          <w:szCs w:val="32"/>
        </w:rPr>
      </w:pPr>
    </w:p>
    <w:p w:rsidR="0071098D" w:rsidRDefault="0071098D">
      <w:pPr>
        <w:shd w:val="clear" w:color="auto" w:fill="FFFFFF"/>
        <w:adjustRightInd w:val="0"/>
        <w:snapToGrid w:val="0"/>
        <w:spacing w:line="530" w:lineRule="exact"/>
        <w:ind w:leftChars="304" w:left="1598" w:hangingChars="300" w:hanging="96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附件：</w:t>
      </w:r>
      <w:r w:rsidR="00BD3628" w:rsidRPr="00BD3628">
        <w:rPr>
          <w:rFonts w:ascii="仿宋_GB2312" w:eastAsia="仿宋_GB2312" w:hAnsi="微软雅黑" w:cs="宋体" w:hint="eastAsia"/>
          <w:kern w:val="0"/>
          <w:sz w:val="32"/>
          <w:szCs w:val="32"/>
        </w:rPr>
        <w:t>滕州市中心人民医院2022年公开招聘备案制工作人员</w:t>
      </w:r>
      <w:r>
        <w:rPr>
          <w:rFonts w:ascii="仿宋_GB2312" w:eastAsia="仿宋_GB2312" w:hAnsi="微软雅黑" w:cs="宋体" w:hint="eastAsia"/>
          <w:kern w:val="0"/>
          <w:sz w:val="32"/>
          <w:szCs w:val="32"/>
        </w:rPr>
        <w:t>笔试考生健康承诺书</w:t>
      </w:r>
    </w:p>
    <w:p w:rsidR="0071098D" w:rsidRDefault="0071098D">
      <w:pPr>
        <w:shd w:val="clear" w:color="auto" w:fill="FFFFFF"/>
        <w:adjustRightInd w:val="0"/>
        <w:snapToGrid w:val="0"/>
        <w:spacing w:line="540" w:lineRule="exact"/>
        <w:jc w:val="left"/>
        <w:rPr>
          <w:rFonts w:ascii="仿宋_GB2312" w:eastAsia="仿宋_GB2312" w:hAnsi="微软雅黑" w:cs="宋体"/>
          <w:kern w:val="0"/>
          <w:sz w:val="32"/>
          <w:szCs w:val="32"/>
        </w:rPr>
      </w:pPr>
    </w:p>
    <w:p w:rsidR="0071098D" w:rsidRDefault="0071098D">
      <w:pPr>
        <w:shd w:val="clear" w:color="auto" w:fill="FFFFFF"/>
        <w:adjustRightInd w:val="0"/>
        <w:snapToGrid w:val="0"/>
        <w:spacing w:line="540" w:lineRule="exact"/>
        <w:ind w:leftChars="304" w:left="1598" w:hangingChars="300" w:hanging="960"/>
        <w:jc w:val="left"/>
        <w:rPr>
          <w:rFonts w:ascii="仿宋_GB2312" w:eastAsia="仿宋_GB2312" w:hAnsi="微软雅黑" w:cs="宋体"/>
          <w:kern w:val="0"/>
          <w:sz w:val="32"/>
          <w:szCs w:val="32"/>
        </w:rPr>
      </w:pPr>
    </w:p>
    <w:p w:rsidR="0071098D" w:rsidRDefault="0071098D">
      <w:pPr>
        <w:shd w:val="clear" w:color="auto" w:fill="FFFFFF"/>
        <w:adjustRightInd w:val="0"/>
        <w:snapToGrid w:val="0"/>
        <w:spacing w:line="540" w:lineRule="exact"/>
        <w:ind w:leftChars="304" w:left="1598" w:hangingChars="300" w:hanging="960"/>
        <w:jc w:val="left"/>
        <w:rPr>
          <w:rFonts w:ascii="仿宋_GB2312" w:eastAsia="仿宋_GB2312" w:hAnsi="微软雅黑" w:cs="宋体"/>
          <w:kern w:val="0"/>
          <w:sz w:val="32"/>
          <w:szCs w:val="32"/>
        </w:rPr>
      </w:pPr>
    </w:p>
    <w:p w:rsidR="0071098D" w:rsidRDefault="00BD3628">
      <w:pPr>
        <w:shd w:val="clear" w:color="auto" w:fill="FFFFFF"/>
        <w:adjustRightInd w:val="0"/>
        <w:snapToGrid w:val="0"/>
        <w:spacing w:line="540" w:lineRule="exact"/>
        <w:ind w:firstLineChars="1700" w:firstLine="5440"/>
        <w:jc w:val="left"/>
        <w:rPr>
          <w:rFonts w:ascii="仿宋" w:eastAsia="仿宋" w:hAnsi="仿宋" w:cs="仿宋"/>
          <w:sz w:val="32"/>
          <w:szCs w:val="32"/>
        </w:rPr>
      </w:pPr>
      <w:r>
        <w:rPr>
          <w:rFonts w:ascii="仿宋" w:eastAsia="仿宋" w:hAnsi="仿宋" w:cs="仿宋" w:hint="eastAsia"/>
          <w:sz w:val="32"/>
          <w:szCs w:val="32"/>
        </w:rPr>
        <w:t>滕州市中心人民医院</w:t>
      </w:r>
    </w:p>
    <w:p w:rsidR="0071098D" w:rsidRDefault="0071098D">
      <w:pPr>
        <w:shd w:val="clear" w:color="auto" w:fill="FFFFFF"/>
        <w:adjustRightInd w:val="0"/>
        <w:snapToGrid w:val="0"/>
        <w:spacing w:line="540" w:lineRule="exact"/>
        <w:ind w:firstLineChars="1800" w:firstLine="5760"/>
        <w:jc w:val="left"/>
        <w:rPr>
          <w:rFonts w:ascii="仿宋" w:eastAsia="仿宋" w:hAnsi="仿宋" w:cs="仿宋"/>
          <w:sz w:val="32"/>
          <w:szCs w:val="32"/>
        </w:rPr>
        <w:sectPr w:rsidR="0071098D">
          <w:footerReference w:type="default" r:id="rId6"/>
          <w:pgSz w:w="11906" w:h="16838"/>
          <w:pgMar w:top="1871" w:right="1474" w:bottom="1588" w:left="1588" w:header="709" w:footer="709" w:gutter="0"/>
          <w:pgNumType w:fmt="numberInDash"/>
          <w:cols w:space="720"/>
          <w:docGrid w:linePitch="360"/>
        </w:sectPr>
      </w:pPr>
      <w:r>
        <w:rPr>
          <w:rFonts w:ascii="仿宋" w:eastAsia="仿宋" w:hAnsi="仿宋" w:cs="仿宋" w:hint="eastAsia"/>
          <w:sz w:val="32"/>
          <w:szCs w:val="32"/>
        </w:rPr>
        <w:t>2022年1月</w:t>
      </w:r>
      <w:r w:rsidR="00BD3628">
        <w:rPr>
          <w:rFonts w:ascii="仿宋" w:eastAsia="仿宋" w:hAnsi="仿宋" w:cs="仿宋"/>
          <w:sz w:val="32"/>
          <w:szCs w:val="32"/>
        </w:rPr>
        <w:t>7</w:t>
      </w:r>
      <w:r>
        <w:rPr>
          <w:rFonts w:ascii="仿宋" w:eastAsia="仿宋" w:hAnsi="仿宋" w:cs="仿宋" w:hint="eastAsia"/>
          <w:sz w:val="32"/>
          <w:szCs w:val="32"/>
        </w:rPr>
        <w:t>日</w:t>
      </w:r>
    </w:p>
    <w:p w:rsidR="004B6710" w:rsidRPr="004B6710" w:rsidRDefault="0071098D">
      <w:pPr>
        <w:spacing w:line="580" w:lineRule="exact"/>
        <w:jc w:val="left"/>
        <w:rPr>
          <w:rFonts w:ascii="黑体" w:eastAsia="黑体" w:hAnsi="黑体"/>
          <w:sz w:val="32"/>
          <w:szCs w:val="32"/>
        </w:rPr>
      </w:pPr>
      <w:r>
        <w:rPr>
          <w:rFonts w:ascii="黑体" w:eastAsia="黑体" w:hAnsi="黑体" w:hint="eastAsia"/>
          <w:sz w:val="32"/>
          <w:szCs w:val="32"/>
        </w:rPr>
        <w:lastRenderedPageBreak/>
        <w:t>附件</w:t>
      </w:r>
    </w:p>
    <w:p w:rsidR="0071098D" w:rsidRDefault="004B6710" w:rsidP="004B6710">
      <w:pPr>
        <w:spacing w:line="500" w:lineRule="exact"/>
        <w:jc w:val="center"/>
        <w:rPr>
          <w:rFonts w:ascii="宋体" w:hAnsi="宋体" w:cs="宋体"/>
          <w:sz w:val="36"/>
          <w:szCs w:val="36"/>
        </w:rPr>
      </w:pPr>
      <w:r w:rsidRPr="004B6710">
        <w:rPr>
          <w:rFonts w:ascii="宋体" w:hAnsi="宋体" w:cs="宋体" w:hint="eastAsia"/>
          <w:sz w:val="36"/>
          <w:szCs w:val="36"/>
        </w:rPr>
        <w:t>滕州市中心人民医院2022年公开招聘备案制工作人员</w:t>
      </w:r>
      <w:r w:rsidR="0071098D">
        <w:rPr>
          <w:rFonts w:ascii="宋体" w:hAnsi="宋体" w:cs="宋体" w:hint="eastAsia"/>
          <w:sz w:val="36"/>
          <w:szCs w:val="36"/>
        </w:rPr>
        <w:t>笔试考生健康承诺书</w:t>
      </w:r>
    </w:p>
    <w:tbl>
      <w:tblPr>
        <w:tblW w:w="9795" w:type="dxa"/>
        <w:jc w:val="center"/>
        <w:tblLayout w:type="fixed"/>
        <w:tblLook w:val="0000"/>
      </w:tblPr>
      <w:tblGrid>
        <w:gridCol w:w="1004"/>
        <w:gridCol w:w="1863"/>
        <w:gridCol w:w="1863"/>
        <w:gridCol w:w="268"/>
        <w:gridCol w:w="1071"/>
        <w:gridCol w:w="1863"/>
        <w:gridCol w:w="1863"/>
      </w:tblGrid>
      <w:tr w:rsidR="0071098D">
        <w:trPr>
          <w:cantSplit/>
          <w:trHeight w:hRule="exact" w:val="397"/>
          <w:jc w:val="center"/>
        </w:trPr>
        <w:tc>
          <w:tcPr>
            <w:tcW w:w="4998" w:type="dxa"/>
            <w:gridSpan w:val="4"/>
            <w:tcBorders>
              <w:top w:val="single" w:sz="4" w:space="0" w:color="auto"/>
              <w:left w:val="single" w:sz="4" w:space="0" w:color="auto"/>
              <w:bottom w:val="single" w:sz="4" w:space="0" w:color="auto"/>
              <w:right w:val="single" w:sz="4" w:space="0" w:color="auto"/>
            </w:tcBorders>
            <w:noWrap/>
            <w:vAlign w:val="center"/>
          </w:tcPr>
          <w:p w:rsidR="0071098D" w:rsidRDefault="0071098D">
            <w:pPr>
              <w:widowControl/>
              <w:spacing w:line="240" w:lineRule="exact"/>
              <w:rPr>
                <w:rFonts w:ascii="楷体" w:eastAsia="楷体" w:hAnsi="楷体" w:cs="宋体"/>
                <w:kern w:val="0"/>
                <w:sz w:val="22"/>
              </w:rPr>
            </w:pPr>
            <w:r>
              <w:rPr>
                <w:rFonts w:ascii="楷体" w:eastAsia="楷体" w:hAnsi="楷体" w:cs="宋体" w:hint="eastAsia"/>
                <w:kern w:val="0"/>
                <w:sz w:val="22"/>
              </w:rPr>
              <w:t>考点名称：</w:t>
            </w:r>
          </w:p>
        </w:tc>
        <w:tc>
          <w:tcPr>
            <w:tcW w:w="4797" w:type="dxa"/>
            <w:gridSpan w:val="3"/>
            <w:tcBorders>
              <w:top w:val="single" w:sz="4" w:space="0" w:color="auto"/>
              <w:left w:val="single" w:sz="4" w:space="0" w:color="auto"/>
              <w:bottom w:val="single" w:sz="4" w:space="0" w:color="auto"/>
              <w:right w:val="single" w:sz="4" w:space="0" w:color="auto"/>
            </w:tcBorders>
            <w:noWrap/>
            <w:vAlign w:val="center"/>
          </w:tcPr>
          <w:p w:rsidR="0071098D" w:rsidRDefault="0071098D">
            <w:pPr>
              <w:widowControl/>
              <w:spacing w:line="240" w:lineRule="exact"/>
              <w:rPr>
                <w:rFonts w:ascii="楷体" w:eastAsia="楷体" w:hAnsi="楷体" w:cs="宋体"/>
                <w:kern w:val="0"/>
                <w:sz w:val="22"/>
              </w:rPr>
            </w:pPr>
            <w:r>
              <w:rPr>
                <w:rFonts w:ascii="楷体" w:eastAsia="楷体" w:hAnsi="楷体" w:cs="宋体" w:hint="eastAsia"/>
                <w:kern w:val="0"/>
                <w:sz w:val="22"/>
              </w:rPr>
              <w:t>考场号：</w:t>
            </w:r>
          </w:p>
        </w:tc>
      </w:tr>
      <w:tr w:rsidR="0071098D">
        <w:trPr>
          <w:cantSplit/>
          <w:trHeight w:val="1114"/>
          <w:jc w:val="center"/>
        </w:trPr>
        <w:tc>
          <w:tcPr>
            <w:tcW w:w="1004" w:type="dxa"/>
            <w:vMerge w:val="restart"/>
            <w:tcBorders>
              <w:top w:val="nil"/>
              <w:left w:val="single" w:sz="4" w:space="0" w:color="auto"/>
              <w:right w:val="single" w:sz="4" w:space="0" w:color="auto"/>
            </w:tcBorders>
            <w:noWrap/>
            <w:vAlign w:val="center"/>
          </w:tcPr>
          <w:p w:rsidR="0071098D" w:rsidRDefault="0071098D">
            <w:pPr>
              <w:widowControl/>
              <w:jc w:val="center"/>
              <w:rPr>
                <w:rFonts w:ascii="黑体" w:eastAsia="黑体" w:hAnsi="黑体" w:cs="宋体"/>
                <w:kern w:val="0"/>
                <w:sz w:val="22"/>
              </w:rPr>
            </w:pPr>
            <w:r>
              <w:rPr>
                <w:rFonts w:ascii="黑体" w:eastAsia="黑体" w:hAnsi="黑体" w:cs="宋体" w:hint="eastAsia"/>
                <w:kern w:val="0"/>
                <w:sz w:val="22"/>
              </w:rPr>
              <w:t>健康</w:t>
            </w:r>
          </w:p>
          <w:p w:rsidR="0071098D" w:rsidRDefault="0071098D">
            <w:pPr>
              <w:widowControl/>
              <w:jc w:val="center"/>
              <w:rPr>
                <w:rFonts w:ascii="黑体" w:eastAsia="黑体" w:hAnsi="黑体" w:cs="宋体"/>
                <w:kern w:val="0"/>
                <w:sz w:val="24"/>
                <w:szCs w:val="24"/>
              </w:rPr>
            </w:pPr>
            <w:r>
              <w:rPr>
                <w:rFonts w:ascii="黑体" w:eastAsia="黑体" w:hAnsi="黑体" w:cs="宋体" w:hint="eastAsia"/>
                <w:kern w:val="0"/>
                <w:sz w:val="22"/>
              </w:rPr>
              <w:t>申明</w:t>
            </w:r>
          </w:p>
        </w:tc>
        <w:tc>
          <w:tcPr>
            <w:tcW w:w="8791" w:type="dxa"/>
            <w:gridSpan w:val="6"/>
            <w:tcBorders>
              <w:top w:val="single" w:sz="4" w:space="0" w:color="auto"/>
              <w:left w:val="nil"/>
              <w:bottom w:val="single" w:sz="4" w:space="0" w:color="auto"/>
              <w:right w:val="single" w:sz="4" w:space="0" w:color="000000"/>
            </w:tcBorders>
          </w:tcPr>
          <w:p w:rsidR="0071098D" w:rsidRDefault="0071098D">
            <w:pPr>
              <w:widowControl/>
              <w:spacing w:line="220" w:lineRule="exact"/>
              <w:jc w:val="left"/>
              <w:rPr>
                <w:rFonts w:ascii="宋体" w:hAnsi="宋体" w:cs="宋体"/>
                <w:kern w:val="0"/>
                <w:sz w:val="16"/>
                <w:szCs w:val="16"/>
              </w:rPr>
            </w:pPr>
            <w:r>
              <w:rPr>
                <w:rFonts w:ascii="宋体" w:hAnsi="宋体" w:cs="宋体" w:hint="eastAsia"/>
                <w:kern w:val="0"/>
                <w:sz w:val="16"/>
                <w:szCs w:val="16"/>
              </w:rPr>
              <w:t>1.考前14天内是否有国内发生本土疫情的地级市和有扩散风险的毗邻地区旅居史和接触史？</w:t>
            </w:r>
          </w:p>
          <w:p w:rsidR="0071098D" w:rsidRDefault="0071098D">
            <w:pPr>
              <w:widowControl/>
              <w:spacing w:line="220" w:lineRule="exact"/>
              <w:jc w:val="left"/>
              <w:rPr>
                <w:rFonts w:ascii="宋体" w:hAnsi="宋体" w:cs="宋体"/>
                <w:kern w:val="0"/>
                <w:sz w:val="16"/>
                <w:szCs w:val="16"/>
              </w:rPr>
            </w:pPr>
            <w:r>
              <w:rPr>
                <w:rFonts w:ascii="宋体" w:hAnsi="宋体" w:cs="宋体" w:hint="eastAsia"/>
                <w:kern w:val="0"/>
                <w:sz w:val="16"/>
                <w:szCs w:val="16"/>
              </w:rPr>
              <w:t>2.是否有中、高风险等疫情重点地区旅居史且离开上述地区已满14天但不满21天？</w:t>
            </w:r>
            <w:r>
              <w:rPr>
                <w:rFonts w:ascii="宋体" w:hAnsi="宋体" w:cs="宋体" w:hint="eastAsia"/>
                <w:kern w:val="0"/>
                <w:sz w:val="16"/>
                <w:szCs w:val="16"/>
              </w:rPr>
              <w:br/>
              <w:t>3.居住社区21天内是否发生疫情？</w:t>
            </w:r>
            <w:r>
              <w:rPr>
                <w:rFonts w:ascii="宋体" w:hAnsi="宋体" w:cs="宋体" w:hint="eastAsia"/>
                <w:kern w:val="0"/>
                <w:sz w:val="16"/>
                <w:szCs w:val="16"/>
              </w:rPr>
              <w:br/>
              <w:t>4.是否有境外旅居史且入境已满21天但不满28天？</w:t>
            </w:r>
          </w:p>
          <w:p w:rsidR="0071098D" w:rsidRDefault="0071098D">
            <w:pPr>
              <w:spacing w:line="220" w:lineRule="exact"/>
              <w:jc w:val="left"/>
              <w:rPr>
                <w:rFonts w:ascii="宋体" w:hAnsi="宋体" w:cs="宋体"/>
                <w:kern w:val="0"/>
                <w:sz w:val="16"/>
                <w:szCs w:val="16"/>
              </w:rPr>
            </w:pPr>
            <w:r>
              <w:rPr>
                <w:rFonts w:ascii="宋体" w:hAnsi="宋体" w:cs="宋体" w:hint="eastAsia"/>
                <w:kern w:val="0"/>
                <w:sz w:val="16"/>
                <w:szCs w:val="16"/>
              </w:rPr>
              <w:t>5.是否属于治愈出院满14天的确诊病例和无症状感染者？</w:t>
            </w:r>
          </w:p>
        </w:tc>
      </w:tr>
      <w:tr w:rsidR="0071098D">
        <w:trPr>
          <w:cantSplit/>
          <w:trHeight w:val="236"/>
          <w:jc w:val="center"/>
        </w:trPr>
        <w:tc>
          <w:tcPr>
            <w:tcW w:w="1004" w:type="dxa"/>
            <w:vMerge/>
            <w:tcBorders>
              <w:left w:val="single" w:sz="4" w:space="0" w:color="auto"/>
              <w:right w:val="single" w:sz="4" w:space="0" w:color="auto"/>
            </w:tcBorders>
            <w:noWrap/>
            <w:vAlign w:val="center"/>
          </w:tcPr>
          <w:p w:rsidR="0071098D" w:rsidRDefault="0071098D">
            <w:pPr>
              <w:widowControl/>
              <w:jc w:val="center"/>
              <w:rPr>
                <w:rFonts w:ascii="黑体" w:eastAsia="黑体" w:hAnsi="黑体" w:cs="宋体"/>
                <w:kern w:val="0"/>
                <w:sz w:val="22"/>
              </w:rPr>
            </w:pPr>
          </w:p>
        </w:tc>
        <w:tc>
          <w:tcPr>
            <w:tcW w:w="8791" w:type="dxa"/>
            <w:gridSpan w:val="6"/>
            <w:tcBorders>
              <w:top w:val="single" w:sz="4" w:space="0" w:color="auto"/>
              <w:left w:val="nil"/>
              <w:bottom w:val="single" w:sz="4" w:space="0" w:color="auto"/>
              <w:right w:val="single" w:sz="4" w:space="0" w:color="000000"/>
            </w:tcBorders>
          </w:tcPr>
          <w:p w:rsidR="0071098D" w:rsidRDefault="0071098D">
            <w:pPr>
              <w:spacing w:line="220" w:lineRule="exact"/>
              <w:jc w:val="left"/>
              <w:rPr>
                <w:rFonts w:ascii="宋体" w:hAnsi="宋体" w:cs="宋体"/>
                <w:kern w:val="0"/>
                <w:sz w:val="16"/>
                <w:szCs w:val="16"/>
              </w:rPr>
            </w:pPr>
            <w:r>
              <w:rPr>
                <w:rFonts w:ascii="宋体" w:hAnsi="宋体" w:cs="宋体" w:hint="eastAsia"/>
                <w:kern w:val="0"/>
                <w:sz w:val="16"/>
                <w:szCs w:val="16"/>
              </w:rPr>
              <w:t>6.是否考前14天内从发生本土疫情省份入鲁返鲁？</w:t>
            </w:r>
          </w:p>
        </w:tc>
      </w:tr>
      <w:tr w:rsidR="0071098D">
        <w:trPr>
          <w:cantSplit/>
          <w:trHeight w:val="851"/>
          <w:jc w:val="center"/>
        </w:trPr>
        <w:tc>
          <w:tcPr>
            <w:tcW w:w="1004" w:type="dxa"/>
            <w:vMerge/>
            <w:tcBorders>
              <w:left w:val="single" w:sz="4" w:space="0" w:color="auto"/>
              <w:bottom w:val="single" w:sz="4" w:space="0" w:color="auto"/>
              <w:right w:val="single" w:sz="4" w:space="0" w:color="auto"/>
            </w:tcBorders>
            <w:noWrap/>
            <w:vAlign w:val="center"/>
          </w:tcPr>
          <w:p w:rsidR="0071098D" w:rsidRDefault="0071098D">
            <w:pPr>
              <w:widowControl/>
              <w:jc w:val="center"/>
              <w:rPr>
                <w:rFonts w:ascii="黑体" w:eastAsia="黑体" w:hAnsi="黑体" w:cs="宋体"/>
                <w:kern w:val="0"/>
                <w:sz w:val="22"/>
              </w:rPr>
            </w:pPr>
          </w:p>
        </w:tc>
        <w:tc>
          <w:tcPr>
            <w:tcW w:w="8791" w:type="dxa"/>
            <w:gridSpan w:val="6"/>
            <w:tcBorders>
              <w:top w:val="single" w:sz="4" w:space="0" w:color="auto"/>
              <w:left w:val="nil"/>
              <w:bottom w:val="single" w:sz="4" w:space="0" w:color="auto"/>
              <w:right w:val="single" w:sz="4" w:space="0" w:color="000000"/>
            </w:tcBorders>
          </w:tcPr>
          <w:p w:rsidR="0071098D" w:rsidRDefault="0071098D">
            <w:pPr>
              <w:widowControl/>
              <w:spacing w:line="220" w:lineRule="exact"/>
              <w:jc w:val="left"/>
              <w:rPr>
                <w:rFonts w:ascii="宋体" w:hAnsi="宋体" w:cs="宋体"/>
                <w:kern w:val="0"/>
                <w:sz w:val="16"/>
                <w:szCs w:val="16"/>
              </w:rPr>
            </w:pPr>
            <w:r>
              <w:rPr>
                <w:rFonts w:ascii="宋体" w:hAnsi="宋体" w:cs="宋体" w:hint="eastAsia"/>
                <w:kern w:val="0"/>
                <w:sz w:val="16"/>
                <w:szCs w:val="16"/>
              </w:rPr>
              <w:t>7.是否属于确诊病例、疑似病例、无症状感染者和尚在隔离观察期的密切接触者、次密接？</w:t>
            </w:r>
          </w:p>
          <w:p w:rsidR="0071098D" w:rsidRDefault="0071098D">
            <w:pPr>
              <w:spacing w:line="220" w:lineRule="exact"/>
              <w:jc w:val="left"/>
              <w:rPr>
                <w:rFonts w:ascii="宋体" w:hAnsi="宋体" w:cs="宋体"/>
                <w:kern w:val="0"/>
                <w:sz w:val="16"/>
                <w:szCs w:val="16"/>
              </w:rPr>
            </w:pPr>
            <w:r>
              <w:rPr>
                <w:rFonts w:ascii="宋体" w:hAnsi="宋体" w:cs="宋体" w:hint="eastAsia"/>
                <w:kern w:val="0"/>
                <w:sz w:val="16"/>
                <w:szCs w:val="16"/>
              </w:rPr>
              <w:t>8.考前14天内是否有发热、咳嗽等症状未痊愈且未排除传染病及身体不适？</w:t>
            </w:r>
            <w:r>
              <w:rPr>
                <w:rFonts w:ascii="宋体" w:hAnsi="宋体" w:cs="宋体" w:hint="eastAsia"/>
                <w:kern w:val="0"/>
                <w:sz w:val="16"/>
                <w:szCs w:val="16"/>
              </w:rPr>
              <w:br/>
              <w:t>9.是否有中、高风险等疫情重点地区旅居史且离开上述地区不满14天？</w:t>
            </w:r>
            <w:r>
              <w:rPr>
                <w:rFonts w:ascii="宋体" w:hAnsi="宋体" w:cs="宋体" w:hint="eastAsia"/>
                <w:kern w:val="0"/>
                <w:sz w:val="16"/>
                <w:szCs w:val="16"/>
              </w:rPr>
              <w:br/>
              <w:t>10.是否有境外旅居史且入境未满21天？</w:t>
            </w:r>
          </w:p>
        </w:tc>
      </w:tr>
      <w:tr w:rsidR="0071098D">
        <w:trPr>
          <w:cantSplit/>
          <w:trHeight w:hRule="exact" w:val="673"/>
          <w:jc w:val="center"/>
        </w:trPr>
        <w:tc>
          <w:tcPr>
            <w:tcW w:w="1004" w:type="dxa"/>
            <w:tcBorders>
              <w:top w:val="nil"/>
              <w:left w:val="single" w:sz="4" w:space="0" w:color="auto"/>
              <w:bottom w:val="single" w:sz="4" w:space="0" w:color="auto"/>
              <w:right w:val="single" w:sz="4" w:space="0" w:color="auto"/>
            </w:tcBorders>
            <w:noWrap/>
            <w:vAlign w:val="center"/>
          </w:tcPr>
          <w:p w:rsidR="0071098D" w:rsidRDefault="0071098D">
            <w:pPr>
              <w:widowControl/>
              <w:spacing w:line="320" w:lineRule="exact"/>
              <w:jc w:val="center"/>
              <w:rPr>
                <w:rFonts w:ascii="黑体" w:eastAsia="黑体" w:hAnsi="黑体" w:cs="宋体"/>
                <w:kern w:val="0"/>
                <w:sz w:val="22"/>
              </w:rPr>
            </w:pPr>
            <w:r>
              <w:rPr>
                <w:rFonts w:ascii="黑体" w:eastAsia="黑体" w:hAnsi="黑体" w:cs="宋体" w:hint="eastAsia"/>
                <w:kern w:val="0"/>
                <w:sz w:val="22"/>
              </w:rPr>
              <w:t>考生</w:t>
            </w:r>
          </w:p>
          <w:p w:rsidR="0071098D" w:rsidRDefault="0071098D">
            <w:pPr>
              <w:widowControl/>
              <w:spacing w:line="320" w:lineRule="exact"/>
              <w:jc w:val="center"/>
              <w:rPr>
                <w:rFonts w:ascii="黑体" w:eastAsia="黑体" w:hAnsi="黑体" w:cs="宋体"/>
                <w:kern w:val="0"/>
                <w:sz w:val="24"/>
                <w:szCs w:val="24"/>
              </w:rPr>
            </w:pPr>
            <w:r>
              <w:rPr>
                <w:rFonts w:ascii="黑体" w:eastAsia="黑体" w:hAnsi="黑体" w:cs="宋体" w:hint="eastAsia"/>
                <w:kern w:val="0"/>
                <w:sz w:val="22"/>
              </w:rPr>
              <w:t>承诺</w:t>
            </w:r>
          </w:p>
        </w:tc>
        <w:tc>
          <w:tcPr>
            <w:tcW w:w="8791" w:type="dxa"/>
            <w:gridSpan w:val="6"/>
            <w:tcBorders>
              <w:top w:val="single" w:sz="4" w:space="0" w:color="auto"/>
              <w:left w:val="nil"/>
              <w:bottom w:val="single" w:sz="4" w:space="0" w:color="auto"/>
              <w:right w:val="single" w:sz="4" w:space="0" w:color="000000"/>
            </w:tcBorders>
            <w:vAlign w:val="center"/>
          </w:tcPr>
          <w:p w:rsidR="0071098D" w:rsidRDefault="0071098D">
            <w:pPr>
              <w:widowControl/>
              <w:spacing w:line="280" w:lineRule="exact"/>
              <w:ind w:firstLineChars="200" w:firstLine="361"/>
              <w:rPr>
                <w:rFonts w:ascii="宋体" w:hAnsi="宋体" w:cs="宋体"/>
                <w:b/>
                <w:kern w:val="0"/>
                <w:sz w:val="18"/>
                <w:szCs w:val="18"/>
              </w:rPr>
            </w:pPr>
            <w:r>
              <w:rPr>
                <w:rFonts w:ascii="宋体" w:hAnsi="宋体" w:cs="宋体" w:hint="eastAsia"/>
                <w:b/>
                <w:kern w:val="0"/>
                <w:sz w:val="18"/>
                <w:szCs w:val="18"/>
              </w:rPr>
              <w:t>本人如实填报健康申明，已提供规定期限内的核酸检测阴性证明。如因瞒报或虚假填报引起不良后果，本人愿承担相应的法律责任。</w:t>
            </w:r>
          </w:p>
        </w:tc>
      </w:tr>
      <w:tr w:rsidR="0071098D">
        <w:trPr>
          <w:cantSplit/>
          <w:trHeight w:hRule="exact" w:val="604"/>
          <w:jc w:val="center"/>
        </w:trPr>
        <w:tc>
          <w:tcPr>
            <w:tcW w:w="1004" w:type="dxa"/>
            <w:tcBorders>
              <w:top w:val="single" w:sz="4" w:space="0" w:color="auto"/>
              <w:left w:val="single" w:sz="4" w:space="0" w:color="auto"/>
              <w:bottom w:val="single" w:sz="4" w:space="0" w:color="auto"/>
              <w:right w:val="single" w:sz="4" w:space="0" w:color="000000"/>
            </w:tcBorders>
            <w:vAlign w:val="center"/>
          </w:tcPr>
          <w:p w:rsidR="0071098D" w:rsidRDefault="0071098D">
            <w:pPr>
              <w:widowControl/>
              <w:spacing w:line="240" w:lineRule="exact"/>
              <w:jc w:val="center"/>
              <w:rPr>
                <w:rFonts w:ascii="黑体" w:eastAsia="黑体" w:hAnsi="黑体" w:cs="宋体"/>
                <w:kern w:val="0"/>
                <w:sz w:val="16"/>
                <w:szCs w:val="16"/>
              </w:rPr>
            </w:pPr>
            <w:r>
              <w:rPr>
                <w:rFonts w:ascii="黑体" w:eastAsia="黑体" w:hAnsi="黑体" w:cs="宋体" w:hint="eastAsia"/>
                <w:kern w:val="0"/>
                <w:sz w:val="16"/>
                <w:szCs w:val="16"/>
              </w:rPr>
              <w:t>座位号</w:t>
            </w:r>
          </w:p>
        </w:tc>
        <w:tc>
          <w:tcPr>
            <w:tcW w:w="1863" w:type="dxa"/>
            <w:tcBorders>
              <w:top w:val="nil"/>
              <w:left w:val="nil"/>
              <w:bottom w:val="single" w:sz="4" w:space="0" w:color="auto"/>
              <w:right w:val="single" w:sz="4" w:space="0" w:color="auto"/>
            </w:tcBorders>
            <w:vAlign w:val="center"/>
          </w:tcPr>
          <w:p w:rsidR="0071098D" w:rsidRDefault="0071098D">
            <w:pPr>
              <w:widowControl/>
              <w:spacing w:line="200" w:lineRule="exact"/>
              <w:jc w:val="center"/>
              <w:rPr>
                <w:rFonts w:ascii="黑体" w:eastAsia="黑体" w:hAnsi="黑体" w:cs="宋体"/>
                <w:kern w:val="0"/>
                <w:sz w:val="16"/>
                <w:szCs w:val="16"/>
              </w:rPr>
            </w:pPr>
            <w:r>
              <w:rPr>
                <w:rFonts w:ascii="黑体" w:eastAsia="黑体" w:hAnsi="黑体" w:cs="宋体" w:hint="eastAsia"/>
                <w:kern w:val="0"/>
                <w:sz w:val="16"/>
                <w:szCs w:val="16"/>
              </w:rPr>
              <w:t>是否存在健康申明的情形？（填“是”</w:t>
            </w:r>
            <w:r>
              <w:rPr>
                <w:rFonts w:ascii="黑体" w:eastAsia="黑体" w:hAnsi="黑体" w:cs="宋体"/>
                <w:kern w:val="0"/>
                <w:sz w:val="16"/>
                <w:szCs w:val="16"/>
              </w:rPr>
              <w:t>或</w:t>
            </w:r>
            <w:r>
              <w:rPr>
                <w:rFonts w:ascii="黑体" w:eastAsia="黑体" w:hAnsi="黑体" w:cs="宋体" w:hint="eastAsia"/>
                <w:kern w:val="0"/>
                <w:sz w:val="16"/>
                <w:szCs w:val="16"/>
              </w:rPr>
              <w:t>“</w:t>
            </w:r>
            <w:r>
              <w:rPr>
                <w:rFonts w:ascii="黑体" w:eastAsia="黑体" w:hAnsi="黑体" w:cs="宋体"/>
                <w:kern w:val="0"/>
                <w:sz w:val="16"/>
                <w:szCs w:val="16"/>
              </w:rPr>
              <w:t>否</w:t>
            </w:r>
            <w:r>
              <w:rPr>
                <w:rFonts w:ascii="黑体" w:eastAsia="黑体" w:hAnsi="黑体" w:cs="宋体" w:hint="eastAsia"/>
                <w:kern w:val="0"/>
                <w:sz w:val="16"/>
                <w:szCs w:val="16"/>
              </w:rPr>
              <w:t>”</w:t>
            </w:r>
            <w:r>
              <w:rPr>
                <w:rFonts w:ascii="黑体" w:eastAsia="黑体" w:hAnsi="黑体" w:cs="宋体"/>
                <w:kern w:val="0"/>
                <w:sz w:val="16"/>
                <w:szCs w:val="16"/>
              </w:rPr>
              <w:t>。</w:t>
            </w:r>
            <w:r>
              <w:rPr>
                <w:rFonts w:ascii="黑体" w:eastAsia="黑体" w:hAnsi="黑体" w:cs="宋体" w:hint="eastAsia"/>
                <w:kern w:val="0"/>
                <w:sz w:val="16"/>
                <w:szCs w:val="16"/>
              </w:rPr>
              <w:t>如“是”，请详细列明）</w:t>
            </w:r>
          </w:p>
        </w:tc>
        <w:tc>
          <w:tcPr>
            <w:tcW w:w="1863" w:type="dxa"/>
            <w:tcBorders>
              <w:top w:val="nil"/>
              <w:left w:val="nil"/>
              <w:bottom w:val="single" w:sz="4" w:space="0" w:color="auto"/>
              <w:right w:val="single" w:sz="4" w:space="0" w:color="auto"/>
            </w:tcBorders>
            <w:noWrap/>
            <w:vAlign w:val="center"/>
          </w:tcPr>
          <w:p w:rsidR="0071098D" w:rsidRDefault="0071098D">
            <w:pPr>
              <w:widowControl/>
              <w:spacing w:line="240" w:lineRule="exact"/>
              <w:jc w:val="center"/>
              <w:rPr>
                <w:rFonts w:ascii="黑体" w:eastAsia="黑体" w:hAnsi="黑体" w:cs="宋体"/>
                <w:kern w:val="0"/>
                <w:sz w:val="16"/>
                <w:szCs w:val="16"/>
              </w:rPr>
            </w:pPr>
            <w:r>
              <w:rPr>
                <w:rFonts w:ascii="黑体" w:eastAsia="黑体" w:hAnsi="黑体" w:cs="宋体" w:hint="eastAsia"/>
                <w:kern w:val="0"/>
                <w:sz w:val="16"/>
                <w:szCs w:val="16"/>
              </w:rPr>
              <w:t>考生承诺签字</w:t>
            </w:r>
          </w:p>
        </w:tc>
        <w:tc>
          <w:tcPr>
            <w:tcW w:w="268" w:type="dxa"/>
            <w:vMerge w:val="restart"/>
            <w:tcBorders>
              <w:top w:val="single" w:sz="4" w:space="0" w:color="auto"/>
              <w:left w:val="nil"/>
              <w:bottom w:val="single" w:sz="4" w:space="0" w:color="auto"/>
              <w:right w:val="single" w:sz="4" w:space="0" w:color="auto"/>
            </w:tcBorders>
            <w:vAlign w:val="center"/>
          </w:tcPr>
          <w:p w:rsidR="0071098D" w:rsidRDefault="0071098D">
            <w:pPr>
              <w:rPr>
                <w:rFonts w:ascii="黑体" w:eastAsia="黑体" w:hAnsi="黑体" w:cs="宋体"/>
                <w:kern w:val="0"/>
                <w:sz w:val="16"/>
                <w:szCs w:val="16"/>
              </w:rPr>
            </w:pPr>
          </w:p>
        </w:tc>
        <w:tc>
          <w:tcPr>
            <w:tcW w:w="1071"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40" w:lineRule="exact"/>
              <w:jc w:val="center"/>
              <w:rPr>
                <w:rFonts w:ascii="黑体" w:eastAsia="黑体" w:hAnsi="黑体" w:cs="宋体"/>
                <w:kern w:val="0"/>
                <w:sz w:val="16"/>
                <w:szCs w:val="16"/>
              </w:rPr>
            </w:pPr>
            <w:r>
              <w:rPr>
                <w:rFonts w:ascii="黑体" w:eastAsia="黑体" w:hAnsi="黑体" w:cs="宋体" w:hint="eastAsia"/>
                <w:kern w:val="0"/>
                <w:sz w:val="16"/>
                <w:szCs w:val="16"/>
              </w:rPr>
              <w:t>座位号</w:t>
            </w:r>
          </w:p>
        </w:tc>
        <w:tc>
          <w:tcPr>
            <w:tcW w:w="1863" w:type="dxa"/>
            <w:tcBorders>
              <w:top w:val="nil"/>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黑体" w:eastAsia="黑体" w:hAnsi="黑体" w:cs="宋体"/>
                <w:kern w:val="0"/>
                <w:sz w:val="16"/>
                <w:szCs w:val="16"/>
              </w:rPr>
            </w:pPr>
            <w:r>
              <w:rPr>
                <w:rFonts w:ascii="黑体" w:eastAsia="黑体" w:hAnsi="黑体" w:cs="宋体" w:hint="eastAsia"/>
                <w:kern w:val="0"/>
                <w:sz w:val="16"/>
                <w:szCs w:val="16"/>
              </w:rPr>
              <w:t>是否存在健康申明的情形？（填“是”</w:t>
            </w:r>
            <w:r>
              <w:rPr>
                <w:rFonts w:ascii="黑体" w:eastAsia="黑体" w:hAnsi="黑体" w:cs="宋体"/>
                <w:kern w:val="0"/>
                <w:sz w:val="16"/>
                <w:szCs w:val="16"/>
              </w:rPr>
              <w:t>或</w:t>
            </w:r>
            <w:r>
              <w:rPr>
                <w:rFonts w:ascii="黑体" w:eastAsia="黑体" w:hAnsi="黑体" w:cs="宋体" w:hint="eastAsia"/>
                <w:kern w:val="0"/>
                <w:sz w:val="16"/>
                <w:szCs w:val="16"/>
              </w:rPr>
              <w:t>“</w:t>
            </w:r>
            <w:r>
              <w:rPr>
                <w:rFonts w:ascii="黑体" w:eastAsia="黑体" w:hAnsi="黑体" w:cs="宋体"/>
                <w:kern w:val="0"/>
                <w:sz w:val="16"/>
                <w:szCs w:val="16"/>
              </w:rPr>
              <w:t>否</w:t>
            </w:r>
            <w:r>
              <w:rPr>
                <w:rFonts w:ascii="黑体" w:eastAsia="黑体" w:hAnsi="黑体" w:cs="宋体" w:hint="eastAsia"/>
                <w:kern w:val="0"/>
                <w:sz w:val="16"/>
                <w:szCs w:val="16"/>
              </w:rPr>
              <w:t>”</w:t>
            </w:r>
            <w:r>
              <w:rPr>
                <w:rFonts w:ascii="黑体" w:eastAsia="黑体" w:hAnsi="黑体" w:cs="宋体"/>
                <w:kern w:val="0"/>
                <w:sz w:val="16"/>
                <w:szCs w:val="16"/>
              </w:rPr>
              <w:t>。</w:t>
            </w:r>
            <w:r>
              <w:rPr>
                <w:rFonts w:ascii="黑体" w:eastAsia="黑体" w:hAnsi="黑体" w:cs="宋体" w:hint="eastAsia"/>
                <w:kern w:val="0"/>
                <w:sz w:val="16"/>
                <w:szCs w:val="16"/>
              </w:rPr>
              <w:t>如“是”，请详细列明）</w:t>
            </w:r>
          </w:p>
        </w:tc>
        <w:tc>
          <w:tcPr>
            <w:tcW w:w="1863" w:type="dxa"/>
            <w:tcBorders>
              <w:top w:val="nil"/>
              <w:left w:val="nil"/>
              <w:bottom w:val="single" w:sz="4" w:space="0" w:color="auto"/>
              <w:right w:val="single" w:sz="4" w:space="0" w:color="auto"/>
            </w:tcBorders>
            <w:noWrap/>
            <w:vAlign w:val="center"/>
          </w:tcPr>
          <w:p w:rsidR="0071098D" w:rsidRDefault="0071098D">
            <w:pPr>
              <w:widowControl/>
              <w:spacing w:line="240" w:lineRule="exact"/>
              <w:jc w:val="center"/>
              <w:rPr>
                <w:rFonts w:ascii="黑体" w:eastAsia="黑体" w:hAnsi="黑体" w:cs="宋体"/>
                <w:kern w:val="0"/>
                <w:sz w:val="16"/>
                <w:szCs w:val="16"/>
              </w:rPr>
            </w:pPr>
            <w:r>
              <w:rPr>
                <w:rFonts w:ascii="黑体" w:eastAsia="黑体" w:hAnsi="黑体" w:cs="宋体" w:hint="eastAsia"/>
                <w:kern w:val="0"/>
                <w:sz w:val="16"/>
                <w:szCs w:val="16"/>
              </w:rPr>
              <w:t>考生承诺签字</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01</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16</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r>
      <w:tr w:rsidR="0071098D">
        <w:trPr>
          <w:cantSplit/>
          <w:trHeight w:hRule="exact" w:val="425"/>
          <w:jc w:val="center"/>
        </w:trPr>
        <w:tc>
          <w:tcPr>
            <w:tcW w:w="1004" w:type="dxa"/>
            <w:tcBorders>
              <w:top w:val="single" w:sz="4" w:space="0" w:color="auto"/>
              <w:left w:val="single" w:sz="4" w:space="0" w:color="auto"/>
              <w:bottom w:val="nil"/>
              <w:right w:val="single" w:sz="4" w:space="0" w:color="000000"/>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02</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17</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r>
      <w:tr w:rsidR="0071098D">
        <w:trPr>
          <w:cantSplit/>
          <w:trHeight w:hRule="exact" w:val="425"/>
          <w:jc w:val="center"/>
        </w:trPr>
        <w:tc>
          <w:tcPr>
            <w:tcW w:w="1004" w:type="dxa"/>
            <w:tcBorders>
              <w:top w:val="single" w:sz="4" w:space="0" w:color="auto"/>
              <w:left w:val="single" w:sz="4" w:space="0" w:color="auto"/>
              <w:bottom w:val="nil"/>
              <w:right w:val="single" w:sz="4" w:space="0" w:color="000000"/>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03</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18</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04</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19</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05</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20</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06</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21</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07</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22</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08</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23</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09</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24</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10</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25</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11</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26</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12</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27</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13</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28</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14</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29</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trHeight w:hRule="exact" w:val="425"/>
          <w:jc w:val="center"/>
        </w:trPr>
        <w:tc>
          <w:tcPr>
            <w:tcW w:w="1004" w:type="dxa"/>
            <w:tcBorders>
              <w:top w:val="single" w:sz="4" w:space="0" w:color="auto"/>
              <w:left w:val="single" w:sz="4" w:space="0" w:color="auto"/>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15</w:t>
            </w:r>
          </w:p>
        </w:tc>
        <w:tc>
          <w:tcPr>
            <w:tcW w:w="1863" w:type="dxa"/>
            <w:tcBorders>
              <w:top w:val="nil"/>
              <w:left w:val="nil"/>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kern w:val="0"/>
                <w:sz w:val="20"/>
                <w:szCs w:val="20"/>
              </w:rPr>
            </w:pPr>
          </w:p>
        </w:tc>
        <w:tc>
          <w:tcPr>
            <w:tcW w:w="268" w:type="dxa"/>
            <w:vMerge/>
            <w:tcBorders>
              <w:top w:val="single" w:sz="4" w:space="0" w:color="auto"/>
              <w:left w:val="nil"/>
              <w:bottom w:val="single" w:sz="4" w:space="0" w:color="auto"/>
              <w:right w:val="single" w:sz="4" w:space="0" w:color="auto"/>
            </w:tcBorders>
            <w:vAlign w:val="center"/>
          </w:tcPr>
          <w:p w:rsidR="0071098D" w:rsidRDefault="0071098D">
            <w:pPr>
              <w:widowControl/>
              <w:jc w:val="left"/>
              <w:rPr>
                <w:rFonts w:ascii="黑体" w:eastAsia="黑体" w:hAnsi="黑体" w:cs="宋体"/>
                <w:kern w:val="0"/>
                <w:sz w:val="16"/>
                <w:szCs w:val="16"/>
              </w:rPr>
            </w:pPr>
          </w:p>
        </w:tc>
        <w:tc>
          <w:tcPr>
            <w:tcW w:w="1071" w:type="dxa"/>
            <w:tcBorders>
              <w:top w:val="single" w:sz="4" w:space="0" w:color="auto"/>
              <w:left w:val="nil"/>
              <w:bottom w:val="single" w:sz="4" w:space="0" w:color="auto"/>
              <w:right w:val="single" w:sz="4" w:space="0" w:color="auto"/>
            </w:tcBorders>
            <w:vAlign w:val="center"/>
          </w:tcPr>
          <w:p w:rsidR="0071098D" w:rsidRDefault="0071098D">
            <w:pPr>
              <w:widowControl/>
              <w:spacing w:line="200" w:lineRule="exact"/>
              <w:jc w:val="center"/>
              <w:rPr>
                <w:rFonts w:ascii="宋体" w:hAnsi="宋体" w:cs="宋体"/>
                <w:kern w:val="0"/>
                <w:sz w:val="22"/>
              </w:rPr>
            </w:pPr>
            <w:r>
              <w:rPr>
                <w:rFonts w:ascii="宋体" w:hAnsi="宋体" w:cs="宋体" w:hint="eastAsia"/>
                <w:kern w:val="0"/>
                <w:sz w:val="22"/>
              </w:rPr>
              <w:t>30</w:t>
            </w:r>
          </w:p>
        </w:tc>
        <w:tc>
          <w:tcPr>
            <w:tcW w:w="1863" w:type="dxa"/>
            <w:tcBorders>
              <w:top w:val="nil"/>
              <w:left w:val="single" w:sz="4" w:space="0" w:color="auto"/>
              <w:bottom w:val="single" w:sz="4" w:space="0" w:color="auto"/>
              <w:right w:val="single" w:sz="4" w:space="0" w:color="auto"/>
            </w:tcBorders>
            <w:noWrap/>
            <w:vAlign w:val="center"/>
          </w:tcPr>
          <w:p w:rsidR="0071098D" w:rsidRDefault="0071098D">
            <w:pPr>
              <w:rPr>
                <w:rFonts w:ascii="宋体" w:hAnsi="宋体" w:cs="宋体"/>
                <w:kern w:val="0"/>
                <w:sz w:val="22"/>
              </w:rPr>
            </w:pPr>
          </w:p>
        </w:tc>
        <w:tc>
          <w:tcPr>
            <w:tcW w:w="1863" w:type="dxa"/>
            <w:tcBorders>
              <w:top w:val="nil"/>
              <w:left w:val="nil"/>
              <w:bottom w:val="single" w:sz="4" w:space="0" w:color="auto"/>
              <w:right w:val="single" w:sz="4" w:space="0" w:color="auto"/>
            </w:tcBorders>
            <w:noWrap/>
            <w:vAlign w:val="center"/>
          </w:tcPr>
          <w:p w:rsidR="0071098D" w:rsidRDefault="0071098D">
            <w:pPr>
              <w:widowControl/>
              <w:jc w:val="left"/>
              <w:rPr>
                <w:rFonts w:ascii="宋体" w:hAnsi="宋体" w:cs="宋体"/>
                <w:kern w:val="0"/>
                <w:sz w:val="22"/>
              </w:rPr>
            </w:pPr>
            <w:r>
              <w:rPr>
                <w:rFonts w:ascii="宋体" w:hAnsi="宋体" w:cs="宋体" w:hint="eastAsia"/>
                <w:kern w:val="0"/>
                <w:sz w:val="22"/>
              </w:rPr>
              <w:t xml:space="preserve">　</w:t>
            </w:r>
          </w:p>
        </w:tc>
      </w:tr>
      <w:tr w:rsidR="0071098D">
        <w:trPr>
          <w:cantSplit/>
          <w:jc w:val="center"/>
        </w:trPr>
        <w:tc>
          <w:tcPr>
            <w:tcW w:w="9795" w:type="dxa"/>
            <w:gridSpan w:val="7"/>
            <w:tcBorders>
              <w:top w:val="single" w:sz="4" w:space="0" w:color="auto"/>
              <w:left w:val="nil"/>
              <w:bottom w:val="nil"/>
              <w:right w:val="nil"/>
            </w:tcBorders>
          </w:tcPr>
          <w:p w:rsidR="0071098D" w:rsidRDefault="0071098D">
            <w:pPr>
              <w:widowControl/>
              <w:spacing w:line="280" w:lineRule="exact"/>
              <w:jc w:val="left"/>
              <w:rPr>
                <w:rFonts w:ascii="宋体" w:hAnsi="宋体" w:cs="宋体"/>
                <w:kern w:val="0"/>
                <w:sz w:val="18"/>
                <w:szCs w:val="18"/>
              </w:rPr>
            </w:pPr>
            <w:r>
              <w:rPr>
                <w:rFonts w:ascii="宋体" w:hAnsi="宋体" w:cs="宋体" w:hint="eastAsia"/>
                <w:kern w:val="0"/>
                <w:sz w:val="18"/>
                <w:szCs w:val="18"/>
              </w:rPr>
              <w:t>注：“健康申明”中1-5项为“是”的，考生须向招聘单位申报，并携带规定的健康证明，在隔离考场考试；“健康申明”中第6项为“是”的，考生须向招聘单位申报，并携带规定的健康证明考试；“健康申明”中7-10项为“是”的，不得参加考试。</w:t>
            </w:r>
          </w:p>
        </w:tc>
      </w:tr>
    </w:tbl>
    <w:p w:rsidR="0071098D" w:rsidRDefault="0071098D" w:rsidP="004B6710">
      <w:pPr>
        <w:spacing w:line="580" w:lineRule="exact"/>
        <w:rPr>
          <w:rFonts w:ascii="仿宋_GB2312" w:eastAsia="仿宋_GB2312" w:hAnsi="微软雅黑" w:cs="宋体"/>
          <w:kern w:val="0"/>
          <w:sz w:val="32"/>
          <w:szCs w:val="32"/>
        </w:rPr>
      </w:pPr>
    </w:p>
    <w:sectPr w:rsidR="0071098D" w:rsidSect="00584876">
      <w:pgSz w:w="11906" w:h="16838"/>
      <w:pgMar w:top="1871" w:right="1474" w:bottom="1588" w:left="1588" w:header="709" w:footer="709" w:gutter="0"/>
      <w:pgNumType w:fmt="numberInDash"/>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356C" w:rsidRDefault="0090356C">
      <w:r>
        <w:separator/>
      </w:r>
    </w:p>
  </w:endnote>
  <w:endnote w:type="continuationSeparator" w:id="0">
    <w:p w:rsidR="0090356C" w:rsidRDefault="009035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altName w:val="微软雅黑"/>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098D" w:rsidRDefault="00584876">
    <w:pPr>
      <w:pStyle w:val="a3"/>
      <w:jc w:val="right"/>
      <w:rPr>
        <w:rFonts w:ascii="宋体" w:hAnsi="宋体"/>
        <w:sz w:val="21"/>
        <w:szCs w:val="21"/>
      </w:rPr>
    </w:pPr>
    <w:r w:rsidRPr="00584876">
      <w:rPr>
        <w:noProof/>
        <w:sz w:val="21"/>
      </w:rPr>
      <w:pict>
        <v:shapetype id="_x0000_t202" coordsize="21600,21600" o:spt="202" path="m,l,21600r21600,l21600,xe">
          <v:stroke joinstyle="miter"/>
          <v:path gradientshapeok="t" o:connecttype="rect"/>
        </v:shapetype>
        <v:shape id="文本框 1025" o:spid="_x0000_s4097" type="#_x0000_t202" style="position:absolute;left:0;text-align:left;margin-left:0;margin-top:0;width:30.05pt;height:15.55pt;z-index:251657728;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" filled="f" stroked="f">
          <v:textbox style="mso-fit-shape-to-text:t" inset="0,0,0,0">
            <w:txbxContent>
              <w:p w:rsidR="0071098D" w:rsidRDefault="00584876">
                <w:pPr>
                  <w:pStyle w:val="a3"/>
                  <w:jc w:val="right"/>
                  <w:rPr>
                    <w:rFonts w:ascii="仿宋" w:eastAsia="仿宋" w:hAnsi="仿宋" w:cs="仿宋"/>
                    <w:sz w:val="24"/>
                    <w:szCs w:val="24"/>
                  </w:rPr>
                </w:pPr>
                <w:r>
                  <w:rPr>
                    <w:rFonts w:ascii="仿宋" w:eastAsia="仿宋" w:hAnsi="仿宋" w:cs="仿宋" w:hint="eastAsia"/>
                    <w:sz w:val="24"/>
                    <w:szCs w:val="24"/>
                  </w:rPr>
                  <w:fldChar w:fldCharType="begin"/>
                </w:r>
                <w:r w:rsidR="0071098D">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F25154">
                  <w:rPr>
                    <w:rFonts w:ascii="仿宋" w:eastAsia="仿宋" w:hAnsi="仿宋" w:cs="仿宋"/>
                    <w:noProof/>
                    <w:sz w:val="24"/>
                    <w:szCs w:val="24"/>
                  </w:rPr>
                  <w:t>- 1 -</w:t>
                </w:r>
                <w:r>
                  <w:rPr>
                    <w:rFonts w:ascii="仿宋" w:eastAsia="仿宋" w:hAnsi="仿宋" w:cs="仿宋" w:hint="eastAsia"/>
                    <w:sz w:val="24"/>
                    <w:szCs w:val="24"/>
                  </w:rPr>
                  <w:fldChar w:fldCharType="end"/>
                </w:r>
              </w:p>
            </w:txbxContent>
          </v:textbox>
          <w10:wrap anchorx="margin"/>
        </v:shape>
      </w:pict>
    </w:r>
  </w:p>
  <w:p w:rsidR="0071098D" w:rsidRDefault="0071098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356C" w:rsidRDefault="0090356C">
      <w:r>
        <w:separator/>
      </w:r>
    </w:p>
  </w:footnote>
  <w:footnote w:type="continuationSeparator" w:id="0">
    <w:p w:rsidR="0090356C" w:rsidRDefault="0090356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666E7"/>
    <w:rsid w:val="00031531"/>
    <w:rsid w:val="00033C31"/>
    <w:rsid w:val="00037A0E"/>
    <w:rsid w:val="000626A0"/>
    <w:rsid w:val="000873EA"/>
    <w:rsid w:val="00091504"/>
    <w:rsid w:val="000917F3"/>
    <w:rsid w:val="000C3ED3"/>
    <w:rsid w:val="000C5799"/>
    <w:rsid w:val="000D6EB7"/>
    <w:rsid w:val="000D7740"/>
    <w:rsid w:val="000E5178"/>
    <w:rsid w:val="000F1647"/>
    <w:rsid w:val="00105F7A"/>
    <w:rsid w:val="00114943"/>
    <w:rsid w:val="001234B5"/>
    <w:rsid w:val="0012514E"/>
    <w:rsid w:val="00132969"/>
    <w:rsid w:val="0015282D"/>
    <w:rsid w:val="001600AA"/>
    <w:rsid w:val="0017255F"/>
    <w:rsid w:val="00182F53"/>
    <w:rsid w:val="001D53D8"/>
    <w:rsid w:val="001D628D"/>
    <w:rsid w:val="001D66D3"/>
    <w:rsid w:val="001E6E8E"/>
    <w:rsid w:val="001E7EBC"/>
    <w:rsid w:val="0020290B"/>
    <w:rsid w:val="00210B33"/>
    <w:rsid w:val="00211978"/>
    <w:rsid w:val="002158DD"/>
    <w:rsid w:val="00231496"/>
    <w:rsid w:val="0024683B"/>
    <w:rsid w:val="002570A8"/>
    <w:rsid w:val="002617EA"/>
    <w:rsid w:val="00263C44"/>
    <w:rsid w:val="002667CA"/>
    <w:rsid w:val="00267781"/>
    <w:rsid w:val="002912DC"/>
    <w:rsid w:val="002A404E"/>
    <w:rsid w:val="002A5D45"/>
    <w:rsid w:val="002B3CD7"/>
    <w:rsid w:val="00312651"/>
    <w:rsid w:val="003168EC"/>
    <w:rsid w:val="00337DED"/>
    <w:rsid w:val="0034167B"/>
    <w:rsid w:val="0037694E"/>
    <w:rsid w:val="00387F6E"/>
    <w:rsid w:val="003A0F3A"/>
    <w:rsid w:val="003B5D01"/>
    <w:rsid w:val="003B6F3A"/>
    <w:rsid w:val="003C2C2C"/>
    <w:rsid w:val="003D2198"/>
    <w:rsid w:val="003D727C"/>
    <w:rsid w:val="00401083"/>
    <w:rsid w:val="0040128D"/>
    <w:rsid w:val="00405007"/>
    <w:rsid w:val="00412A45"/>
    <w:rsid w:val="00414471"/>
    <w:rsid w:val="004344EE"/>
    <w:rsid w:val="00451447"/>
    <w:rsid w:val="0045779A"/>
    <w:rsid w:val="00487FE4"/>
    <w:rsid w:val="00497612"/>
    <w:rsid w:val="004B6710"/>
    <w:rsid w:val="004B7FAA"/>
    <w:rsid w:val="004C4C27"/>
    <w:rsid w:val="004D3A82"/>
    <w:rsid w:val="004F7664"/>
    <w:rsid w:val="00502CFB"/>
    <w:rsid w:val="0050625B"/>
    <w:rsid w:val="005242D2"/>
    <w:rsid w:val="00584876"/>
    <w:rsid w:val="00591F53"/>
    <w:rsid w:val="005973D9"/>
    <w:rsid w:val="005A32E9"/>
    <w:rsid w:val="005A6ABF"/>
    <w:rsid w:val="005B6586"/>
    <w:rsid w:val="005D0989"/>
    <w:rsid w:val="005D22C0"/>
    <w:rsid w:val="005F2770"/>
    <w:rsid w:val="0060780E"/>
    <w:rsid w:val="00617596"/>
    <w:rsid w:val="00623CA4"/>
    <w:rsid w:val="006627B7"/>
    <w:rsid w:val="006666D4"/>
    <w:rsid w:val="00676B9E"/>
    <w:rsid w:val="006801EB"/>
    <w:rsid w:val="00696694"/>
    <w:rsid w:val="00696974"/>
    <w:rsid w:val="006A448C"/>
    <w:rsid w:val="006A7D12"/>
    <w:rsid w:val="006C1644"/>
    <w:rsid w:val="006C4B3C"/>
    <w:rsid w:val="006D141E"/>
    <w:rsid w:val="006D5E7B"/>
    <w:rsid w:val="006D78D1"/>
    <w:rsid w:val="0070298D"/>
    <w:rsid w:val="0071098D"/>
    <w:rsid w:val="00717535"/>
    <w:rsid w:val="00722660"/>
    <w:rsid w:val="00724602"/>
    <w:rsid w:val="00730767"/>
    <w:rsid w:val="00735754"/>
    <w:rsid w:val="00740D26"/>
    <w:rsid w:val="007468FC"/>
    <w:rsid w:val="00753394"/>
    <w:rsid w:val="0078592D"/>
    <w:rsid w:val="0079390B"/>
    <w:rsid w:val="007B1D16"/>
    <w:rsid w:val="007C08D9"/>
    <w:rsid w:val="007C1DD1"/>
    <w:rsid w:val="007E05A2"/>
    <w:rsid w:val="00807C45"/>
    <w:rsid w:val="00811671"/>
    <w:rsid w:val="00827C37"/>
    <w:rsid w:val="00831F23"/>
    <w:rsid w:val="00840B0E"/>
    <w:rsid w:val="00854F14"/>
    <w:rsid w:val="008666E7"/>
    <w:rsid w:val="0089176E"/>
    <w:rsid w:val="008B6394"/>
    <w:rsid w:val="008E11F8"/>
    <w:rsid w:val="008E23AF"/>
    <w:rsid w:val="008E7F29"/>
    <w:rsid w:val="0090356C"/>
    <w:rsid w:val="00932EE8"/>
    <w:rsid w:val="00947F52"/>
    <w:rsid w:val="00950699"/>
    <w:rsid w:val="0095198E"/>
    <w:rsid w:val="00966C01"/>
    <w:rsid w:val="0098720D"/>
    <w:rsid w:val="0099235B"/>
    <w:rsid w:val="0099246A"/>
    <w:rsid w:val="009A2076"/>
    <w:rsid w:val="009A6F11"/>
    <w:rsid w:val="009C72DF"/>
    <w:rsid w:val="009C7372"/>
    <w:rsid w:val="009D5CB1"/>
    <w:rsid w:val="009E1B61"/>
    <w:rsid w:val="009E1CC9"/>
    <w:rsid w:val="009E50AE"/>
    <w:rsid w:val="009E6A33"/>
    <w:rsid w:val="00A15C33"/>
    <w:rsid w:val="00A30611"/>
    <w:rsid w:val="00A5177A"/>
    <w:rsid w:val="00A62E3A"/>
    <w:rsid w:val="00A77453"/>
    <w:rsid w:val="00A86280"/>
    <w:rsid w:val="00A9251F"/>
    <w:rsid w:val="00A96E04"/>
    <w:rsid w:val="00AC1931"/>
    <w:rsid w:val="00AC2BEC"/>
    <w:rsid w:val="00AD0917"/>
    <w:rsid w:val="00AF6699"/>
    <w:rsid w:val="00B02944"/>
    <w:rsid w:val="00B04D56"/>
    <w:rsid w:val="00B32BF9"/>
    <w:rsid w:val="00B34E54"/>
    <w:rsid w:val="00B459DB"/>
    <w:rsid w:val="00B6581A"/>
    <w:rsid w:val="00B7036F"/>
    <w:rsid w:val="00B906FE"/>
    <w:rsid w:val="00B97EA9"/>
    <w:rsid w:val="00BD1698"/>
    <w:rsid w:val="00BD3628"/>
    <w:rsid w:val="00C67D62"/>
    <w:rsid w:val="00C857EE"/>
    <w:rsid w:val="00CA23E2"/>
    <w:rsid w:val="00CB553F"/>
    <w:rsid w:val="00CC7395"/>
    <w:rsid w:val="00CD3535"/>
    <w:rsid w:val="00CE4C59"/>
    <w:rsid w:val="00D3549F"/>
    <w:rsid w:val="00D5409A"/>
    <w:rsid w:val="00D56AF8"/>
    <w:rsid w:val="00D71015"/>
    <w:rsid w:val="00D939C1"/>
    <w:rsid w:val="00DA1E70"/>
    <w:rsid w:val="00DB5EF4"/>
    <w:rsid w:val="00DC1A7F"/>
    <w:rsid w:val="00DD3058"/>
    <w:rsid w:val="00DD5214"/>
    <w:rsid w:val="00DE0F3A"/>
    <w:rsid w:val="00E1082F"/>
    <w:rsid w:val="00E17A18"/>
    <w:rsid w:val="00E33691"/>
    <w:rsid w:val="00E43756"/>
    <w:rsid w:val="00E50FEF"/>
    <w:rsid w:val="00E62F89"/>
    <w:rsid w:val="00E70E4F"/>
    <w:rsid w:val="00EC2018"/>
    <w:rsid w:val="00EC7E0D"/>
    <w:rsid w:val="00EE4A12"/>
    <w:rsid w:val="00F05447"/>
    <w:rsid w:val="00F05906"/>
    <w:rsid w:val="00F25154"/>
    <w:rsid w:val="00F50DBA"/>
    <w:rsid w:val="00F56ED9"/>
    <w:rsid w:val="00F628D4"/>
    <w:rsid w:val="00F6334C"/>
    <w:rsid w:val="00F753B8"/>
    <w:rsid w:val="00F80340"/>
    <w:rsid w:val="00F943C2"/>
    <w:rsid w:val="00FF1DF0"/>
    <w:rsid w:val="00FF43BC"/>
    <w:rsid w:val="00FF7E8A"/>
    <w:rsid w:val="03D50382"/>
    <w:rsid w:val="15E86E49"/>
    <w:rsid w:val="1B4D54AB"/>
    <w:rsid w:val="21E37C2D"/>
    <w:rsid w:val="248D00C2"/>
    <w:rsid w:val="25CC424F"/>
    <w:rsid w:val="31693038"/>
    <w:rsid w:val="323F1A7F"/>
    <w:rsid w:val="34937CD8"/>
    <w:rsid w:val="3A7F2315"/>
    <w:rsid w:val="3C3B2D81"/>
    <w:rsid w:val="47CD0C5C"/>
    <w:rsid w:val="48267204"/>
    <w:rsid w:val="52317313"/>
    <w:rsid w:val="569F37EA"/>
    <w:rsid w:val="5BBB2247"/>
    <w:rsid w:val="79BB57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8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584876"/>
    <w:pPr>
      <w:tabs>
        <w:tab w:val="center" w:pos="4153"/>
        <w:tab w:val="right" w:pos="8306"/>
      </w:tabs>
      <w:snapToGrid w:val="0"/>
      <w:jc w:val="left"/>
    </w:pPr>
    <w:rPr>
      <w:sz w:val="18"/>
      <w:szCs w:val="18"/>
    </w:rPr>
  </w:style>
  <w:style w:type="character" w:customStyle="1" w:styleId="Char">
    <w:name w:val="页脚 Char"/>
    <w:link w:val="a3"/>
    <w:uiPriority w:val="99"/>
    <w:rsid w:val="00584876"/>
    <w:rPr>
      <w:sz w:val="18"/>
      <w:szCs w:val="18"/>
    </w:rPr>
  </w:style>
  <w:style w:type="paragraph" w:styleId="a4">
    <w:name w:val="header"/>
    <w:basedOn w:val="a"/>
    <w:link w:val="Char0"/>
    <w:uiPriority w:val="99"/>
    <w:unhideWhenUsed/>
    <w:rsid w:val="00584876"/>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semiHidden/>
    <w:rsid w:val="00584876"/>
    <w:rPr>
      <w:sz w:val="18"/>
      <w:szCs w:val="18"/>
    </w:rPr>
  </w:style>
  <w:style w:type="table" w:styleId="a5">
    <w:name w:val="Table Grid"/>
    <w:basedOn w:val="a1"/>
    <w:uiPriority w:val="59"/>
    <w:rsid w:val="0058487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338</Words>
  <Characters>1933</Characters>
  <Application>Microsoft Office Word</Application>
  <DocSecurity>0</DocSecurity>
  <Lines>16</Lines>
  <Paragraphs>4</Paragraphs>
  <ScaleCrop>false</ScaleCrop>
  <Company/>
  <LinksUpToDate>false</LinksUpToDate>
  <CharactersWithSpaces>2267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张晓静</dc:creator>
  <cp:lastModifiedBy>Administrator</cp:lastModifiedBy>
  <cp:revision>3</cp:revision>
  <cp:lastPrinted>2022-01-04T07:30:00Z</cp:lastPrinted>
  <dcterms:created xsi:type="dcterms:W3CDTF">2022-01-07T03:08:00Z</dcterms:created>
  <dcterms:modified xsi:type="dcterms:W3CDTF">2022-01-07T03:09:00Z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F1E0880A03F94EA4A41452DC25C889AA</vt:lpwstr>
  </property>
</Properties>
</file>