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5AD" w:rsidRDefault="00A86239" w:rsidP="00A86239">
      <w:pPr>
        <w:widowControl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A86239">
        <w:rPr>
          <w:rFonts w:ascii="宋体" w:eastAsia="宋体" w:hAnsi="宋体" w:cs="宋体"/>
          <w:color w:val="000000"/>
          <w:kern w:val="0"/>
          <w:sz w:val="32"/>
          <w:szCs w:val="32"/>
        </w:rPr>
        <w:t>中医病房购置仪器</w:t>
      </w:r>
      <w:r w:rsidR="004F45AD">
        <w:rPr>
          <w:rFonts w:ascii="宋体" w:eastAsia="宋体" w:hAnsi="宋体" w:cs="宋体"/>
          <w:color w:val="000000"/>
          <w:kern w:val="0"/>
          <w:sz w:val="32"/>
          <w:szCs w:val="32"/>
        </w:rPr>
        <w:t>申请单</w:t>
      </w:r>
    </w:p>
    <w:p w:rsidR="004F45AD" w:rsidRPr="004F45AD" w:rsidRDefault="004F45AD" w:rsidP="004F45AD">
      <w:pPr>
        <w:widowControl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4F45A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一、中频脉冲治疗仪3台</w:t>
      </w:r>
    </w:p>
    <w:p w:rsidR="004F45AD" w:rsidRPr="004F45AD" w:rsidRDefault="004F45AD" w:rsidP="004F45AD">
      <w:pPr>
        <w:widowControl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4F45A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二、超短波治疗仪1台</w:t>
      </w:r>
    </w:p>
    <w:p w:rsidR="004F45AD" w:rsidRPr="004F45AD" w:rsidRDefault="004F45AD" w:rsidP="004F45AD">
      <w:pPr>
        <w:widowControl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4F45A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三、五官超短波治疗仪2台</w:t>
      </w:r>
    </w:p>
    <w:p w:rsidR="004F45AD" w:rsidRDefault="004F45AD" w:rsidP="004F45AD">
      <w:pPr>
        <w:widowControl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4F45A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四、电针治疗仪10台</w:t>
      </w:r>
    </w:p>
    <w:p w:rsidR="004F45AD" w:rsidRPr="004F45AD" w:rsidRDefault="004F45AD" w:rsidP="004F45AD">
      <w:pPr>
        <w:widowControl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五、艾灸排烟设备6个床位</w:t>
      </w:r>
    </w:p>
    <w:p w:rsidR="00A86239" w:rsidRPr="004F45AD" w:rsidRDefault="004F45AD" w:rsidP="004F45AD">
      <w:pPr>
        <w:widowControl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4F45A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仪器技术参数如下：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一、</w:t>
      </w:r>
      <w:r w:rsidRPr="00A86239">
        <w:rPr>
          <w:rFonts w:hint="eastAsia"/>
          <w:sz w:val="24"/>
          <w:szCs w:val="24"/>
        </w:rPr>
        <w:t>中频脉冲治疗仪</w:t>
      </w:r>
    </w:p>
    <w:p w:rsidR="00A86239" w:rsidRPr="00A86239" w:rsidRDefault="00A86239" w:rsidP="00A86239">
      <w:pPr>
        <w:rPr>
          <w:sz w:val="24"/>
          <w:szCs w:val="24"/>
        </w:rPr>
      </w:pPr>
      <w:r w:rsidRPr="00A86239">
        <w:rPr>
          <w:rFonts w:hint="eastAsia"/>
          <w:sz w:val="24"/>
          <w:szCs w:val="24"/>
        </w:rPr>
        <w:t>技术参数：</w:t>
      </w:r>
    </w:p>
    <w:p w:rsidR="00A86239" w:rsidRPr="00A86239" w:rsidRDefault="00A86239" w:rsidP="00A86239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A86239">
        <w:rPr>
          <w:rFonts w:hint="eastAsia"/>
          <w:sz w:val="24"/>
          <w:szCs w:val="24"/>
        </w:rPr>
        <w:t>中频载波频率</w:t>
      </w:r>
      <w:r w:rsidRPr="00A86239">
        <w:rPr>
          <w:rFonts w:hint="eastAsia"/>
          <w:sz w:val="24"/>
          <w:szCs w:val="24"/>
        </w:rPr>
        <w:t>: (1000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2000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3000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4000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5000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6000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8000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10000</w:t>
      </w:r>
      <w:r w:rsidRPr="00A86239">
        <w:rPr>
          <w:rFonts w:hint="eastAsia"/>
          <w:sz w:val="24"/>
          <w:szCs w:val="24"/>
        </w:rPr>
        <w:t>）</w:t>
      </w:r>
      <w:r w:rsidRPr="00A86239">
        <w:rPr>
          <w:rFonts w:hint="eastAsia"/>
          <w:sz w:val="24"/>
          <w:szCs w:val="24"/>
        </w:rPr>
        <w:t>,</w:t>
      </w:r>
      <w:r w:rsidRPr="00A86239">
        <w:rPr>
          <w:rFonts w:hint="eastAsia"/>
          <w:sz w:val="24"/>
          <w:szCs w:val="24"/>
        </w:rPr>
        <w:t>误差为士</w:t>
      </w:r>
      <w:r w:rsidRPr="00A86239">
        <w:rPr>
          <w:rFonts w:hint="eastAsia"/>
          <w:sz w:val="24"/>
          <w:szCs w:val="24"/>
        </w:rPr>
        <w:t>10%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 w:rsidRPr="00A86239">
        <w:rPr>
          <w:rFonts w:hint="eastAsia"/>
          <w:sz w:val="24"/>
          <w:szCs w:val="24"/>
        </w:rPr>
        <w:t>低频调制频率</w:t>
      </w:r>
      <w:r w:rsidRPr="00A86239">
        <w:rPr>
          <w:rFonts w:hint="eastAsia"/>
          <w:sz w:val="24"/>
          <w:szCs w:val="24"/>
        </w:rPr>
        <w:t>: (0.5~150) Hz,</w:t>
      </w:r>
      <w:r w:rsidRPr="00A86239">
        <w:rPr>
          <w:rFonts w:hint="eastAsia"/>
          <w:sz w:val="24"/>
          <w:szCs w:val="24"/>
        </w:rPr>
        <w:t>误差为士</w:t>
      </w:r>
      <w:r w:rsidRPr="00A86239">
        <w:rPr>
          <w:rFonts w:hint="eastAsia"/>
          <w:sz w:val="24"/>
          <w:szCs w:val="24"/>
        </w:rPr>
        <w:t>10%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 w:rsidRPr="00A86239">
        <w:rPr>
          <w:rFonts w:hint="eastAsia"/>
          <w:sz w:val="24"/>
          <w:szCs w:val="24"/>
        </w:rPr>
        <w:t>调制波形</w:t>
      </w:r>
      <w:r w:rsidRPr="00A86239">
        <w:rPr>
          <w:rFonts w:hint="eastAsia"/>
          <w:sz w:val="24"/>
          <w:szCs w:val="24"/>
        </w:rPr>
        <w:t>:</w:t>
      </w:r>
      <w:r w:rsidRPr="00A86239">
        <w:rPr>
          <w:rFonts w:hint="eastAsia"/>
          <w:sz w:val="24"/>
          <w:szCs w:val="24"/>
        </w:rPr>
        <w:t>方波、三角波、指数波、正弦波、锯齿波、尖波</w:t>
      </w:r>
      <w:r>
        <w:rPr>
          <w:rFonts w:hint="eastAsia"/>
          <w:sz w:val="24"/>
          <w:szCs w:val="24"/>
        </w:rPr>
        <w:t>，</w:t>
      </w:r>
      <w:r w:rsidRPr="00A86239">
        <w:rPr>
          <w:rFonts w:hint="eastAsia"/>
          <w:sz w:val="24"/>
          <w:szCs w:val="24"/>
        </w:rPr>
        <w:t>基波波形</w:t>
      </w:r>
      <w:r w:rsidRPr="00A86239">
        <w:rPr>
          <w:rFonts w:hint="eastAsia"/>
          <w:sz w:val="24"/>
          <w:szCs w:val="24"/>
        </w:rPr>
        <w:t>:</w:t>
      </w:r>
      <w:r w:rsidRPr="00A86239">
        <w:rPr>
          <w:rFonts w:hint="eastAsia"/>
          <w:sz w:val="24"/>
          <w:szCs w:val="24"/>
        </w:rPr>
        <w:t>方波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 w:rsidRPr="00A86239">
        <w:rPr>
          <w:rFonts w:hint="eastAsia"/>
          <w:sz w:val="24"/>
          <w:szCs w:val="24"/>
        </w:rPr>
        <w:t>调幅度</w:t>
      </w:r>
      <w:r w:rsidRPr="00A86239">
        <w:rPr>
          <w:rFonts w:hint="eastAsia"/>
          <w:sz w:val="24"/>
          <w:szCs w:val="24"/>
        </w:rPr>
        <w:t>:</w:t>
      </w:r>
      <w:r w:rsidRPr="00A86239">
        <w:rPr>
          <w:rFonts w:hint="eastAsia"/>
          <w:sz w:val="24"/>
          <w:szCs w:val="24"/>
        </w:rPr>
        <w:t>在</w:t>
      </w:r>
      <w:r w:rsidRPr="00A86239">
        <w:rPr>
          <w:rFonts w:hint="eastAsia"/>
          <w:sz w:val="24"/>
          <w:szCs w:val="24"/>
        </w:rPr>
        <w:t>0~ 100%</w:t>
      </w:r>
      <w:r w:rsidRPr="00A86239">
        <w:rPr>
          <w:rFonts w:hint="eastAsia"/>
          <w:sz w:val="24"/>
          <w:szCs w:val="24"/>
        </w:rPr>
        <w:t>范围内分为</w:t>
      </w:r>
      <w:r w:rsidRPr="00A86239">
        <w:rPr>
          <w:rFonts w:hint="eastAsia"/>
          <w:sz w:val="24"/>
          <w:szCs w:val="24"/>
        </w:rPr>
        <w:t>23%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60%</w:t>
      </w:r>
      <w:r w:rsidRPr="00A86239">
        <w:rPr>
          <w:rFonts w:hint="eastAsia"/>
          <w:sz w:val="24"/>
          <w:szCs w:val="24"/>
        </w:rPr>
        <w:t>、</w:t>
      </w:r>
      <w:r w:rsidRPr="00A86239">
        <w:rPr>
          <w:rFonts w:hint="eastAsia"/>
          <w:sz w:val="24"/>
          <w:szCs w:val="24"/>
        </w:rPr>
        <w:t>100%</w:t>
      </w:r>
      <w:r w:rsidRPr="00A86239">
        <w:rPr>
          <w:rFonts w:hint="eastAsia"/>
          <w:sz w:val="24"/>
          <w:szCs w:val="24"/>
        </w:rPr>
        <w:t>三级，调幅度允差士</w:t>
      </w:r>
      <w:r w:rsidRPr="00A86239">
        <w:rPr>
          <w:rFonts w:hint="eastAsia"/>
          <w:sz w:val="24"/>
          <w:szCs w:val="24"/>
        </w:rPr>
        <w:t>5%</w:t>
      </w:r>
    </w:p>
    <w:p w:rsidR="00A86239" w:rsidRPr="00A86239" w:rsidRDefault="00A86239" w:rsidP="00A86239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 w:rsidRPr="00A86239">
        <w:rPr>
          <w:rFonts w:hint="eastAsia"/>
          <w:sz w:val="24"/>
          <w:szCs w:val="24"/>
        </w:rPr>
        <w:t>输出电流</w:t>
      </w:r>
      <w:r w:rsidRPr="00A86239">
        <w:rPr>
          <w:rFonts w:hint="eastAsia"/>
          <w:sz w:val="24"/>
          <w:szCs w:val="24"/>
        </w:rPr>
        <w:t>:</w:t>
      </w:r>
      <w:r w:rsidRPr="00A86239">
        <w:rPr>
          <w:rFonts w:hint="eastAsia"/>
          <w:sz w:val="24"/>
          <w:szCs w:val="24"/>
        </w:rPr>
        <w:t>在基准负载</w:t>
      </w:r>
      <w:r w:rsidRPr="00A86239">
        <w:rPr>
          <w:rFonts w:hint="eastAsia"/>
          <w:sz w:val="24"/>
          <w:szCs w:val="24"/>
        </w:rPr>
        <w:t>500</w:t>
      </w:r>
      <w:r w:rsidRPr="00A86239">
        <w:rPr>
          <w:rFonts w:hint="eastAsia"/>
          <w:sz w:val="24"/>
          <w:szCs w:val="24"/>
        </w:rPr>
        <w:t>Ω时，输出电流极限值不大于</w:t>
      </w:r>
      <w:r w:rsidRPr="00A86239">
        <w:rPr>
          <w:rFonts w:hint="eastAsia"/>
          <w:sz w:val="24"/>
          <w:szCs w:val="24"/>
        </w:rPr>
        <w:t>100mA,</w:t>
      </w:r>
      <w:r w:rsidRPr="00A86239">
        <w:rPr>
          <w:rFonts w:hint="eastAsia"/>
          <w:sz w:val="24"/>
          <w:szCs w:val="24"/>
        </w:rPr>
        <w:t>且在</w:t>
      </w:r>
      <w:r w:rsidRPr="00A86239">
        <w:rPr>
          <w:rFonts w:hint="eastAsia"/>
          <w:sz w:val="24"/>
          <w:szCs w:val="24"/>
        </w:rPr>
        <w:t>0mA~100mA</w:t>
      </w:r>
      <w:r w:rsidRPr="00A86239">
        <w:rPr>
          <w:rFonts w:hint="eastAsia"/>
          <w:sz w:val="24"/>
          <w:szCs w:val="24"/>
        </w:rPr>
        <w:t>之间连续可调。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二、</w:t>
      </w:r>
      <w:r w:rsidRPr="00A86239">
        <w:rPr>
          <w:rFonts w:hint="eastAsia"/>
          <w:sz w:val="24"/>
          <w:szCs w:val="24"/>
        </w:rPr>
        <w:t>超短波治疗仪</w:t>
      </w:r>
    </w:p>
    <w:p w:rsidR="00A86239" w:rsidRPr="00A86239" w:rsidRDefault="00A86239" w:rsidP="00A86239">
      <w:pPr>
        <w:rPr>
          <w:sz w:val="24"/>
          <w:szCs w:val="24"/>
        </w:rPr>
      </w:pPr>
      <w:r w:rsidRPr="00A86239">
        <w:rPr>
          <w:rFonts w:hint="eastAsia"/>
          <w:sz w:val="24"/>
          <w:szCs w:val="24"/>
        </w:rPr>
        <w:t>技术参数：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A86239">
        <w:rPr>
          <w:rFonts w:hint="eastAsia"/>
          <w:sz w:val="24"/>
          <w:szCs w:val="24"/>
        </w:rPr>
        <w:t>振荡频率</w:t>
      </w:r>
      <w:r w:rsidRPr="00A86239">
        <w:rPr>
          <w:rFonts w:hint="eastAsia"/>
          <w:sz w:val="24"/>
          <w:szCs w:val="24"/>
        </w:rPr>
        <w:t>:40.68MHz</w:t>
      </w:r>
      <w:r w:rsidRPr="00A86239">
        <w:rPr>
          <w:rFonts w:hint="eastAsia"/>
          <w:sz w:val="24"/>
          <w:szCs w:val="24"/>
        </w:rPr>
        <w:t>士</w:t>
      </w:r>
      <w:r w:rsidRPr="00A86239">
        <w:rPr>
          <w:rFonts w:hint="eastAsia"/>
          <w:sz w:val="24"/>
          <w:szCs w:val="24"/>
        </w:rPr>
        <w:t>1.5%</w:t>
      </w:r>
      <w:r w:rsidRPr="00A86239">
        <w:rPr>
          <w:rFonts w:hint="eastAsia"/>
          <w:sz w:val="24"/>
          <w:szCs w:val="24"/>
        </w:rPr>
        <w:t>。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 w:rsidRPr="00A86239">
        <w:rPr>
          <w:rFonts w:hint="eastAsia"/>
          <w:sz w:val="24"/>
          <w:szCs w:val="24"/>
        </w:rPr>
        <w:t>结构及组成</w:t>
      </w:r>
      <w:r w:rsidRPr="00A86239">
        <w:rPr>
          <w:rFonts w:hint="eastAsia"/>
          <w:sz w:val="24"/>
          <w:szCs w:val="24"/>
        </w:rPr>
        <w:t>:</w:t>
      </w:r>
      <w:r w:rsidRPr="00A86239">
        <w:rPr>
          <w:rFonts w:hint="eastAsia"/>
          <w:sz w:val="24"/>
          <w:szCs w:val="24"/>
        </w:rPr>
        <w:t>电疗机主要由柜式主机、连接电缆、电极板组成。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 w:rsidRPr="00A86239">
        <w:rPr>
          <w:rFonts w:hint="eastAsia"/>
          <w:sz w:val="24"/>
          <w:szCs w:val="24"/>
        </w:rPr>
        <w:t>输出功率连续可调</w:t>
      </w:r>
      <w:r w:rsidRPr="00A86239">
        <w:rPr>
          <w:rFonts w:hint="eastAsia"/>
          <w:sz w:val="24"/>
          <w:szCs w:val="24"/>
        </w:rPr>
        <w:t>:</w:t>
      </w:r>
      <w:r w:rsidRPr="00A86239">
        <w:rPr>
          <w:rFonts w:hint="eastAsia"/>
          <w:sz w:val="24"/>
          <w:szCs w:val="24"/>
        </w:rPr>
        <w:t>连续输出</w:t>
      </w:r>
      <w:r w:rsidRPr="00A86239">
        <w:rPr>
          <w:rFonts w:hint="eastAsia"/>
          <w:sz w:val="24"/>
          <w:szCs w:val="24"/>
        </w:rPr>
        <w:t>60 -250mA</w:t>
      </w:r>
      <w:r w:rsidRPr="00A86239">
        <w:rPr>
          <w:rFonts w:hint="eastAsia"/>
          <w:sz w:val="24"/>
          <w:szCs w:val="24"/>
        </w:rPr>
        <w:t>，任意点均在谐振点上。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 w:rsidRPr="00A86239">
        <w:rPr>
          <w:rFonts w:hint="eastAsia"/>
          <w:sz w:val="24"/>
          <w:szCs w:val="24"/>
        </w:rPr>
        <w:t>输出功率</w:t>
      </w:r>
      <w:r w:rsidRPr="00A86239">
        <w:rPr>
          <w:rFonts w:hint="eastAsia"/>
          <w:sz w:val="24"/>
          <w:szCs w:val="24"/>
        </w:rPr>
        <w:t>:200W</w:t>
      </w:r>
      <w:r w:rsidRPr="00A86239">
        <w:rPr>
          <w:rFonts w:hint="eastAsia"/>
          <w:sz w:val="24"/>
          <w:szCs w:val="24"/>
        </w:rPr>
        <w:t>士</w:t>
      </w:r>
      <w:r w:rsidRPr="00A86239">
        <w:rPr>
          <w:rFonts w:hint="eastAsia"/>
          <w:sz w:val="24"/>
          <w:szCs w:val="24"/>
        </w:rPr>
        <w:t>20%</w:t>
      </w:r>
      <w:r w:rsidRPr="00A86239">
        <w:rPr>
          <w:rFonts w:hint="eastAsia"/>
          <w:sz w:val="24"/>
          <w:szCs w:val="24"/>
        </w:rPr>
        <w:t>。</w:t>
      </w:r>
    </w:p>
    <w:p w:rsidR="00A86239" w:rsidRPr="00A86239" w:rsidRDefault="00A86239" w:rsidP="00A86239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 w:rsidRPr="00A86239">
        <w:rPr>
          <w:rFonts w:hint="eastAsia"/>
          <w:sz w:val="24"/>
          <w:szCs w:val="24"/>
        </w:rPr>
        <w:t>输出模式</w:t>
      </w:r>
      <w:r w:rsidRPr="00A86239">
        <w:rPr>
          <w:rFonts w:hint="eastAsia"/>
          <w:sz w:val="24"/>
          <w:szCs w:val="24"/>
        </w:rPr>
        <w:t>:</w:t>
      </w:r>
      <w:r w:rsidRPr="00A86239">
        <w:rPr>
          <w:rFonts w:hint="eastAsia"/>
          <w:sz w:val="24"/>
          <w:szCs w:val="24"/>
        </w:rPr>
        <w:t>三种输出模式，根据不同病症治疗的需要进行选择。连续输出模式、断续输出模式、脉冲输出模式。断续频率</w:t>
      </w:r>
      <w:r w:rsidRPr="00A86239">
        <w:rPr>
          <w:rFonts w:hint="eastAsia"/>
          <w:sz w:val="24"/>
          <w:szCs w:val="24"/>
        </w:rPr>
        <w:t>; 10~200Hz</w:t>
      </w:r>
      <w:r w:rsidRPr="00A86239">
        <w:rPr>
          <w:rFonts w:hint="eastAsia"/>
          <w:sz w:val="24"/>
          <w:szCs w:val="24"/>
        </w:rPr>
        <w:t>，</w:t>
      </w:r>
      <w:r w:rsidRPr="00A86239">
        <w:rPr>
          <w:rFonts w:hint="eastAsia"/>
          <w:sz w:val="24"/>
          <w:szCs w:val="24"/>
        </w:rPr>
        <w:t> </w:t>
      </w:r>
      <w:r w:rsidRPr="00A86239">
        <w:rPr>
          <w:rFonts w:hint="eastAsia"/>
          <w:sz w:val="24"/>
          <w:szCs w:val="24"/>
        </w:rPr>
        <w:t>步进≥</w:t>
      </w:r>
      <w:r w:rsidRPr="00A86239">
        <w:rPr>
          <w:rFonts w:hint="eastAsia"/>
          <w:sz w:val="24"/>
          <w:szCs w:val="24"/>
        </w:rPr>
        <w:t>10 Hz.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三、</w:t>
      </w:r>
      <w:r w:rsidRPr="00A86239">
        <w:rPr>
          <w:rFonts w:hint="eastAsia"/>
          <w:sz w:val="24"/>
          <w:szCs w:val="24"/>
        </w:rPr>
        <w:t>五官超短波</w:t>
      </w:r>
    </w:p>
    <w:p w:rsidR="00A86239" w:rsidRPr="00A86239" w:rsidRDefault="00A86239" w:rsidP="00A86239">
      <w:pPr>
        <w:rPr>
          <w:sz w:val="24"/>
          <w:szCs w:val="24"/>
        </w:rPr>
      </w:pPr>
      <w:r w:rsidRPr="00A86239">
        <w:rPr>
          <w:rFonts w:hint="eastAsia"/>
          <w:sz w:val="24"/>
          <w:szCs w:val="24"/>
        </w:rPr>
        <w:t>技术参数：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A86239">
        <w:rPr>
          <w:rFonts w:hint="eastAsia"/>
          <w:sz w:val="24"/>
          <w:szCs w:val="24"/>
        </w:rPr>
        <w:t>电源电压：</w:t>
      </w:r>
      <w:r w:rsidRPr="00A86239">
        <w:rPr>
          <w:rFonts w:hint="eastAsia"/>
          <w:sz w:val="24"/>
          <w:szCs w:val="24"/>
        </w:rPr>
        <w:t>220V</w:t>
      </w:r>
      <w:r w:rsidRPr="00A86239">
        <w:rPr>
          <w:rFonts w:hint="eastAsia"/>
          <w:sz w:val="24"/>
          <w:szCs w:val="24"/>
        </w:rPr>
        <w:t>±</w:t>
      </w:r>
      <w:r w:rsidRPr="00A86239">
        <w:rPr>
          <w:rFonts w:hint="eastAsia"/>
          <w:sz w:val="24"/>
          <w:szCs w:val="24"/>
        </w:rPr>
        <w:t>10% 50HZ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 w:rsidRPr="00A86239">
        <w:rPr>
          <w:rFonts w:hint="eastAsia"/>
          <w:sz w:val="24"/>
          <w:szCs w:val="24"/>
        </w:rPr>
        <w:t>振荡频率：</w:t>
      </w:r>
      <w:r w:rsidRPr="00A86239">
        <w:rPr>
          <w:rFonts w:hint="eastAsia"/>
          <w:sz w:val="24"/>
          <w:szCs w:val="24"/>
        </w:rPr>
        <w:t>43MHZ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 w:rsidRPr="00A86239">
        <w:rPr>
          <w:rFonts w:hint="eastAsia"/>
          <w:sz w:val="24"/>
          <w:szCs w:val="24"/>
        </w:rPr>
        <w:t>最大输出功率：</w:t>
      </w:r>
      <w:r w:rsidRPr="00A86239">
        <w:rPr>
          <w:rFonts w:hint="eastAsia"/>
          <w:sz w:val="24"/>
          <w:szCs w:val="24"/>
        </w:rPr>
        <w:t>40W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 w:rsidRPr="00A86239">
        <w:rPr>
          <w:rFonts w:hint="eastAsia"/>
          <w:sz w:val="24"/>
          <w:szCs w:val="24"/>
        </w:rPr>
        <w:t>消耗功率：不大于</w:t>
      </w:r>
      <w:r w:rsidRPr="00A86239">
        <w:rPr>
          <w:rFonts w:hint="eastAsia"/>
          <w:sz w:val="24"/>
          <w:szCs w:val="24"/>
        </w:rPr>
        <w:t>150W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 w:rsidRPr="00A86239">
        <w:rPr>
          <w:rFonts w:hint="eastAsia"/>
          <w:sz w:val="24"/>
          <w:szCs w:val="24"/>
        </w:rPr>
        <w:t>环境要求：环境温度</w:t>
      </w:r>
      <w:r w:rsidRPr="00A86239">
        <w:rPr>
          <w:rFonts w:hint="eastAsia"/>
          <w:sz w:val="24"/>
          <w:szCs w:val="24"/>
        </w:rPr>
        <w:t>0~40</w:t>
      </w:r>
      <w:r w:rsidRPr="00A86239">
        <w:rPr>
          <w:rFonts w:hint="eastAsia"/>
          <w:sz w:val="24"/>
          <w:szCs w:val="24"/>
        </w:rPr>
        <w:t>℃相对温度在</w:t>
      </w:r>
      <w:r w:rsidRPr="00A86239">
        <w:rPr>
          <w:rFonts w:hint="eastAsia"/>
          <w:sz w:val="24"/>
          <w:szCs w:val="24"/>
        </w:rPr>
        <w:t>80%</w:t>
      </w:r>
      <w:r w:rsidRPr="00A86239">
        <w:rPr>
          <w:rFonts w:hint="eastAsia"/>
          <w:sz w:val="24"/>
          <w:szCs w:val="24"/>
        </w:rPr>
        <w:t>以下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四、</w:t>
      </w:r>
      <w:r w:rsidRPr="00A86239">
        <w:rPr>
          <w:rFonts w:hint="eastAsia"/>
          <w:sz w:val="24"/>
          <w:szCs w:val="24"/>
        </w:rPr>
        <w:t>电针治疗仪</w:t>
      </w:r>
    </w:p>
    <w:p w:rsidR="00A86239" w:rsidRPr="00A86239" w:rsidRDefault="00A86239" w:rsidP="00A86239">
      <w:pPr>
        <w:rPr>
          <w:sz w:val="24"/>
          <w:szCs w:val="24"/>
        </w:rPr>
      </w:pPr>
      <w:r w:rsidRPr="00A86239">
        <w:rPr>
          <w:rFonts w:hint="eastAsia"/>
          <w:sz w:val="24"/>
          <w:szCs w:val="24"/>
        </w:rPr>
        <w:t>技术参数：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A86239">
        <w:rPr>
          <w:rFonts w:hint="eastAsia"/>
          <w:sz w:val="24"/>
          <w:szCs w:val="24"/>
        </w:rPr>
        <w:t>电源：内置电源（</w:t>
      </w:r>
      <w:r w:rsidRPr="00A86239">
        <w:rPr>
          <w:rFonts w:hint="eastAsia"/>
          <w:sz w:val="24"/>
          <w:szCs w:val="24"/>
        </w:rPr>
        <w:t>AC220V</w:t>
      </w:r>
      <w:r w:rsidRPr="00A86239">
        <w:rPr>
          <w:rFonts w:hint="eastAsia"/>
          <w:sz w:val="24"/>
          <w:szCs w:val="24"/>
        </w:rPr>
        <w:t>±</w:t>
      </w:r>
      <w:r w:rsidRPr="00A86239">
        <w:rPr>
          <w:rFonts w:hint="eastAsia"/>
          <w:sz w:val="24"/>
          <w:szCs w:val="24"/>
        </w:rPr>
        <w:t>22V,50Hz</w:t>
      </w:r>
      <w:r w:rsidRPr="00A86239">
        <w:rPr>
          <w:rFonts w:hint="eastAsia"/>
          <w:sz w:val="24"/>
          <w:szCs w:val="24"/>
        </w:rPr>
        <w:t>或</w:t>
      </w:r>
      <w:r w:rsidRPr="00A86239">
        <w:rPr>
          <w:rFonts w:hint="eastAsia"/>
          <w:sz w:val="24"/>
          <w:szCs w:val="24"/>
        </w:rPr>
        <w:t>DC6V</w:t>
      </w:r>
      <w:r w:rsidRPr="00A86239">
        <w:rPr>
          <w:rFonts w:hint="eastAsia"/>
          <w:sz w:val="24"/>
          <w:szCs w:val="24"/>
        </w:rPr>
        <w:t>）</w:t>
      </w:r>
      <w:r w:rsidRPr="00A86239">
        <w:rPr>
          <w:rFonts w:hint="eastAsia"/>
          <w:sz w:val="24"/>
          <w:szCs w:val="24"/>
        </w:rPr>
        <w:t>4</w:t>
      </w:r>
      <w:r w:rsidRPr="00A86239">
        <w:rPr>
          <w:rFonts w:hint="eastAsia"/>
          <w:sz w:val="24"/>
          <w:szCs w:val="24"/>
        </w:rPr>
        <w:t>节</w:t>
      </w:r>
      <w:r w:rsidRPr="00A86239">
        <w:rPr>
          <w:rFonts w:hint="eastAsia"/>
          <w:sz w:val="24"/>
          <w:szCs w:val="24"/>
        </w:rPr>
        <w:t>2</w:t>
      </w:r>
      <w:r w:rsidRPr="00A86239">
        <w:rPr>
          <w:rFonts w:hint="eastAsia"/>
          <w:sz w:val="24"/>
          <w:szCs w:val="24"/>
        </w:rPr>
        <w:t>号电池</w:t>
      </w:r>
      <w:r w:rsidRPr="00A86239">
        <w:rPr>
          <w:rFonts w:hint="eastAsia"/>
          <w:sz w:val="24"/>
          <w:szCs w:val="24"/>
        </w:rPr>
        <w:t>;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 w:rsidRPr="00A86239">
        <w:rPr>
          <w:rFonts w:hint="eastAsia"/>
          <w:sz w:val="24"/>
          <w:szCs w:val="24"/>
        </w:rPr>
        <w:t>输入功率：≤</w:t>
      </w:r>
      <w:r w:rsidRPr="00A86239">
        <w:rPr>
          <w:rFonts w:hint="eastAsia"/>
          <w:sz w:val="24"/>
          <w:szCs w:val="24"/>
        </w:rPr>
        <w:t>15VA</w:t>
      </w:r>
      <w:r w:rsidRPr="00A86239">
        <w:rPr>
          <w:rFonts w:hint="eastAsia"/>
          <w:sz w:val="24"/>
          <w:szCs w:val="24"/>
        </w:rPr>
        <w:t>。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 w:rsidRPr="00A86239">
        <w:rPr>
          <w:rFonts w:hint="eastAsia"/>
          <w:sz w:val="24"/>
          <w:szCs w:val="24"/>
        </w:rPr>
        <w:t>输出波形为连续波、疏密波、断续波</w:t>
      </w:r>
      <w:r w:rsidRPr="00A86239">
        <w:rPr>
          <w:rFonts w:hint="eastAsia"/>
          <w:sz w:val="24"/>
          <w:szCs w:val="24"/>
        </w:rPr>
        <w:t>3</w:t>
      </w:r>
      <w:r w:rsidRPr="00A86239">
        <w:rPr>
          <w:rFonts w:hint="eastAsia"/>
          <w:sz w:val="24"/>
          <w:szCs w:val="24"/>
        </w:rPr>
        <w:t>种波形，可选择。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 w:rsidRPr="00A86239">
        <w:rPr>
          <w:rFonts w:hint="eastAsia"/>
          <w:sz w:val="24"/>
          <w:szCs w:val="24"/>
        </w:rPr>
        <w:t>连续波频率范围：</w:t>
      </w:r>
      <w:r w:rsidRPr="00A86239">
        <w:rPr>
          <w:rFonts w:hint="eastAsia"/>
          <w:sz w:val="24"/>
          <w:szCs w:val="24"/>
        </w:rPr>
        <w:t>0.8Hz</w:t>
      </w:r>
      <w:r w:rsidRPr="00A86239">
        <w:rPr>
          <w:rFonts w:hint="eastAsia"/>
          <w:sz w:val="24"/>
          <w:szCs w:val="24"/>
        </w:rPr>
        <w:t>～</w:t>
      </w:r>
      <w:r w:rsidRPr="00A86239">
        <w:rPr>
          <w:rFonts w:hint="eastAsia"/>
          <w:sz w:val="24"/>
          <w:szCs w:val="24"/>
        </w:rPr>
        <w:t>100Hz</w:t>
      </w:r>
      <w:r w:rsidRPr="00A86239">
        <w:rPr>
          <w:rFonts w:hint="eastAsia"/>
          <w:sz w:val="24"/>
          <w:szCs w:val="24"/>
        </w:rPr>
        <w:t>可调。</w:t>
      </w:r>
    </w:p>
    <w:p w:rsidR="00A86239" w:rsidRPr="00A86239" w:rsidRDefault="00A86239" w:rsidP="00A86239">
      <w:pPr>
        <w:ind w:firstLineChars="100" w:firstLine="240"/>
        <w:rPr>
          <w:sz w:val="24"/>
          <w:szCs w:val="24"/>
        </w:rPr>
      </w:pPr>
      <w:r w:rsidRPr="00A86239">
        <w:rPr>
          <w:rFonts w:hint="eastAsia"/>
          <w:sz w:val="24"/>
          <w:szCs w:val="24"/>
        </w:rPr>
        <w:t>疏密波、断续波波形输出频率范围：</w:t>
      </w:r>
      <w:r w:rsidRPr="00A86239">
        <w:rPr>
          <w:rFonts w:hint="eastAsia"/>
          <w:sz w:val="24"/>
          <w:szCs w:val="24"/>
        </w:rPr>
        <w:t>10</w:t>
      </w:r>
      <w:r w:rsidRPr="00A86239">
        <w:rPr>
          <w:rFonts w:hint="eastAsia"/>
          <w:sz w:val="24"/>
          <w:szCs w:val="24"/>
        </w:rPr>
        <w:t>～</w:t>
      </w:r>
      <w:r w:rsidRPr="00A86239">
        <w:rPr>
          <w:rFonts w:hint="eastAsia"/>
          <w:sz w:val="24"/>
          <w:szCs w:val="24"/>
        </w:rPr>
        <w:t>26</w:t>
      </w:r>
      <w:r w:rsidRPr="00A86239">
        <w:rPr>
          <w:rFonts w:hint="eastAsia"/>
          <w:sz w:val="24"/>
          <w:szCs w:val="24"/>
        </w:rPr>
        <w:t>次</w:t>
      </w:r>
      <w:r w:rsidRPr="00A86239">
        <w:rPr>
          <w:rFonts w:hint="eastAsia"/>
          <w:sz w:val="24"/>
          <w:szCs w:val="24"/>
        </w:rPr>
        <w:t>/</w:t>
      </w:r>
      <w:r w:rsidRPr="00A86239">
        <w:rPr>
          <w:rFonts w:hint="eastAsia"/>
          <w:sz w:val="24"/>
          <w:szCs w:val="24"/>
        </w:rPr>
        <w:t>分钟。</w:t>
      </w:r>
    </w:p>
    <w:p w:rsidR="00A86239" w:rsidRPr="00A86239" w:rsidRDefault="00A86239" w:rsidP="00A86239">
      <w:pPr>
        <w:ind w:firstLineChars="100" w:firstLine="240"/>
        <w:rPr>
          <w:sz w:val="24"/>
          <w:szCs w:val="24"/>
        </w:rPr>
      </w:pPr>
      <w:r w:rsidRPr="00A86239">
        <w:rPr>
          <w:rFonts w:hint="eastAsia"/>
          <w:sz w:val="24"/>
          <w:szCs w:val="24"/>
        </w:rPr>
        <w:t>波宽：正脉冲</w:t>
      </w:r>
      <w:r w:rsidRPr="00A86239">
        <w:rPr>
          <w:rFonts w:hint="eastAsia"/>
          <w:sz w:val="24"/>
          <w:szCs w:val="24"/>
        </w:rPr>
        <w:t>300us</w:t>
      </w:r>
      <w:r w:rsidRPr="00A86239">
        <w:rPr>
          <w:rFonts w:hint="eastAsia"/>
          <w:sz w:val="24"/>
          <w:szCs w:val="24"/>
        </w:rPr>
        <w:t>±</w:t>
      </w:r>
      <w:r w:rsidRPr="00A86239">
        <w:rPr>
          <w:rFonts w:hint="eastAsia"/>
          <w:sz w:val="24"/>
          <w:szCs w:val="24"/>
        </w:rPr>
        <w:t>30%</w:t>
      </w:r>
      <w:r w:rsidRPr="00A86239">
        <w:rPr>
          <w:rFonts w:hint="eastAsia"/>
          <w:sz w:val="24"/>
          <w:szCs w:val="24"/>
        </w:rPr>
        <w:t>；负脉冲</w:t>
      </w:r>
      <w:r w:rsidRPr="00A86239">
        <w:rPr>
          <w:rFonts w:hint="eastAsia"/>
          <w:sz w:val="24"/>
          <w:szCs w:val="24"/>
        </w:rPr>
        <w:t>200us</w:t>
      </w:r>
      <w:r w:rsidRPr="00A86239">
        <w:rPr>
          <w:rFonts w:hint="eastAsia"/>
          <w:sz w:val="24"/>
          <w:szCs w:val="24"/>
        </w:rPr>
        <w:t>±</w:t>
      </w:r>
      <w:r w:rsidRPr="00A86239">
        <w:rPr>
          <w:rFonts w:hint="eastAsia"/>
          <w:sz w:val="24"/>
          <w:szCs w:val="24"/>
        </w:rPr>
        <w:t>30%</w:t>
      </w:r>
      <w:r w:rsidRPr="00A86239">
        <w:rPr>
          <w:rFonts w:hint="eastAsia"/>
          <w:sz w:val="24"/>
          <w:szCs w:val="24"/>
        </w:rPr>
        <w:t>。</w:t>
      </w:r>
    </w:p>
    <w:p w:rsidR="00A86239" w:rsidRPr="00A86239" w:rsidRDefault="00A86239" w:rsidP="00A86239">
      <w:pPr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 w:rsidRPr="00A86239">
        <w:rPr>
          <w:rFonts w:hint="eastAsia"/>
          <w:sz w:val="24"/>
          <w:szCs w:val="24"/>
        </w:rPr>
        <w:t>输出电压正脉冲峰值≤</w:t>
      </w:r>
      <w:r w:rsidRPr="00A86239">
        <w:rPr>
          <w:rFonts w:hint="eastAsia"/>
          <w:sz w:val="24"/>
          <w:szCs w:val="24"/>
        </w:rPr>
        <w:t>90V</w:t>
      </w:r>
      <w:r w:rsidRPr="00A86239">
        <w:rPr>
          <w:rFonts w:hint="eastAsia"/>
          <w:sz w:val="24"/>
          <w:szCs w:val="24"/>
        </w:rPr>
        <w:t>（</w:t>
      </w:r>
      <w:r w:rsidRPr="00A86239">
        <w:rPr>
          <w:rFonts w:hint="eastAsia"/>
          <w:sz w:val="24"/>
          <w:szCs w:val="24"/>
        </w:rPr>
        <w:t>1K</w:t>
      </w:r>
      <w:r w:rsidRPr="00A86239">
        <w:rPr>
          <w:rFonts w:hint="eastAsia"/>
          <w:sz w:val="24"/>
          <w:szCs w:val="24"/>
        </w:rPr>
        <w:t>Ω负载）。输出电压负脉冲峰值≤</w:t>
      </w:r>
      <w:r w:rsidRPr="00A86239">
        <w:rPr>
          <w:rFonts w:hint="eastAsia"/>
          <w:sz w:val="24"/>
          <w:szCs w:val="24"/>
        </w:rPr>
        <w:t>40V</w:t>
      </w:r>
      <w:r w:rsidRPr="00A86239">
        <w:rPr>
          <w:rFonts w:hint="eastAsia"/>
          <w:sz w:val="24"/>
          <w:szCs w:val="24"/>
        </w:rPr>
        <w:t>（</w:t>
      </w:r>
      <w:r w:rsidRPr="00A86239">
        <w:rPr>
          <w:rFonts w:hint="eastAsia"/>
          <w:sz w:val="24"/>
          <w:szCs w:val="24"/>
        </w:rPr>
        <w:t>1K</w:t>
      </w:r>
      <w:r w:rsidRPr="00A86239">
        <w:rPr>
          <w:rFonts w:hint="eastAsia"/>
          <w:sz w:val="24"/>
          <w:szCs w:val="24"/>
        </w:rPr>
        <w:t>Ω负载）。</w:t>
      </w:r>
    </w:p>
    <w:p w:rsidR="00A753B0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</w:t>
      </w:r>
    </w:p>
    <w:p w:rsidR="004F45AD" w:rsidRDefault="004F45AD" w:rsidP="00A86239">
      <w:pPr>
        <w:rPr>
          <w:sz w:val="24"/>
          <w:szCs w:val="24"/>
        </w:rPr>
      </w:pPr>
    </w:p>
    <w:p w:rsidR="004F45AD" w:rsidRDefault="004F45AD" w:rsidP="004F45AD">
      <w:pPr>
        <w:rPr>
          <w:b/>
          <w:bCs/>
          <w:sz w:val="32"/>
          <w:szCs w:val="32"/>
        </w:rPr>
      </w:pPr>
      <w:r>
        <w:rPr>
          <w:rFonts w:hint="eastAsia"/>
          <w:sz w:val="24"/>
          <w:szCs w:val="24"/>
        </w:rPr>
        <w:lastRenderedPageBreak/>
        <w:t>五、</w:t>
      </w:r>
      <w:r w:rsidRPr="004F45AD">
        <w:rPr>
          <w:rFonts w:hint="eastAsia"/>
          <w:bCs/>
          <w:sz w:val="24"/>
          <w:szCs w:val="24"/>
        </w:rPr>
        <w:t>艾灸排烟设备技术参数</w:t>
      </w:r>
    </w:p>
    <w:p w:rsidR="004F45AD" w:rsidRPr="004F45AD" w:rsidRDefault="004F45AD" w:rsidP="00A86239">
      <w:pPr>
        <w:rPr>
          <w:sz w:val="24"/>
          <w:szCs w:val="24"/>
        </w:rPr>
      </w:pPr>
    </w:p>
    <w:tbl>
      <w:tblPr>
        <w:tblW w:w="9168" w:type="dxa"/>
        <w:jc w:val="center"/>
        <w:tblLayout w:type="fixed"/>
        <w:tblLook w:val="0000"/>
      </w:tblPr>
      <w:tblGrid>
        <w:gridCol w:w="752"/>
        <w:gridCol w:w="8416"/>
      </w:tblGrid>
      <w:tr w:rsidR="004F45AD" w:rsidTr="000968A4">
        <w:trPr>
          <w:trHeight w:val="447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widowControl/>
              <w:overflowPunct w:val="0"/>
              <w:snapToGrid w:val="0"/>
              <w:spacing w:line="360" w:lineRule="auto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8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widowControl/>
              <w:overflowPunct w:val="0"/>
              <w:snapToGrid w:val="0"/>
              <w:spacing w:line="360" w:lineRule="auto"/>
              <w:ind w:firstLineChars="1400" w:firstLine="2940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技术参数</w:t>
            </w:r>
          </w:p>
        </w:tc>
      </w:tr>
      <w:tr w:rsidR="004F45AD" w:rsidTr="000968A4">
        <w:trPr>
          <w:trHeight w:val="447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8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总要求：</w:t>
            </w:r>
          </w:p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FF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艾灸室安装</w:t>
            </w:r>
            <w:r>
              <w:rPr>
                <w:rFonts w:ascii="新宋体" w:eastAsia="新宋体" w:hAnsi="新宋体" w:hint="eastAsia"/>
                <w:color w:val="000000"/>
                <w:u w:val="single"/>
              </w:rPr>
              <w:t xml:space="preserve">  </w:t>
            </w:r>
            <w:r>
              <w:rPr>
                <w:rFonts w:ascii="新宋体" w:eastAsia="新宋体" w:hAnsi="新宋体" w:hint="eastAsia"/>
                <w:color w:val="FF0000"/>
                <w:u w:val="single"/>
              </w:rPr>
              <w:t xml:space="preserve">6 </w:t>
            </w:r>
            <w:r>
              <w:rPr>
                <w:rFonts w:ascii="新宋体" w:eastAsia="新宋体" w:hAnsi="新宋体" w:hint="eastAsia"/>
                <w:color w:val="000000"/>
                <w:u w:val="single"/>
              </w:rPr>
              <w:t xml:space="preserve"> 张床位的艾灸排烟系统设备</w:t>
            </w:r>
            <w:r>
              <w:rPr>
                <w:rFonts w:ascii="新宋体" w:eastAsia="新宋体" w:hAnsi="新宋体" w:hint="eastAsia"/>
                <w:color w:val="000000"/>
              </w:rPr>
              <w:t>。</w:t>
            </w:r>
          </w:p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含艾灸排烟机、连接管道、艾灸排烟罩、上下升降系统、配套变频控制系统。</w:t>
            </w:r>
          </w:p>
        </w:tc>
      </w:tr>
      <w:tr w:rsidR="004F45AD" w:rsidTr="000968A4">
        <w:trPr>
          <w:trHeight w:val="447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8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排烟罩规格要求：</w:t>
            </w:r>
          </w:p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排烟罩采用亚克力材质，厚度不小于4mm;排烟罩顶部设置对开式调节风量闸板。排烟罩要求制作美观，一体成型，边缘倒角处理且光滑。</w:t>
            </w:r>
          </w:p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排烟罩尺寸：1m*0.5m,数量</w:t>
            </w:r>
            <w:r>
              <w:rPr>
                <w:rFonts w:ascii="新宋体" w:eastAsia="新宋体" w:hAnsi="新宋体"/>
                <w:color w:val="000000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color w:val="FF0000"/>
                <w:u w:val="single"/>
              </w:rPr>
              <w:t>6</w:t>
            </w:r>
            <w:r>
              <w:rPr>
                <w:rFonts w:ascii="新宋体" w:eastAsia="新宋体" w:hAnsi="新宋体" w:hint="eastAsia"/>
                <w:color w:val="000000"/>
                <w:u w:val="single"/>
              </w:rPr>
              <w:t xml:space="preserve">  </w:t>
            </w:r>
            <w:r>
              <w:rPr>
                <w:rFonts w:ascii="新宋体" w:eastAsia="新宋体" w:hAnsi="新宋体" w:hint="eastAsia"/>
                <w:color w:val="000000"/>
              </w:rPr>
              <w:t>套。</w:t>
            </w:r>
          </w:p>
        </w:tc>
      </w:tr>
      <w:tr w:rsidR="004F45AD" w:rsidTr="000968A4">
        <w:trPr>
          <w:trHeight w:val="447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8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</w:pPr>
            <w:r>
              <w:rPr>
                <w:rFonts w:hint="eastAsia"/>
              </w:rPr>
              <w:t>上下升降管道要求：</w:t>
            </w:r>
          </w:p>
          <w:p w:rsidR="004F45AD" w:rsidRDefault="004F45AD" w:rsidP="000968A4">
            <w:pPr>
              <w:spacing w:line="360" w:lineRule="auto"/>
            </w:pPr>
            <w:r>
              <w:rPr>
                <w:rFonts w:hint="eastAsia"/>
              </w:rPr>
              <w:t>排烟罩可以根据需要自由上升、下降。</w:t>
            </w:r>
          </w:p>
          <w:p w:rsidR="004F45AD" w:rsidRDefault="004F45AD" w:rsidP="000968A4">
            <w:pPr>
              <w:spacing w:line="360" w:lineRule="auto"/>
            </w:pPr>
            <w:r>
              <w:rPr>
                <w:rFonts w:hint="eastAsia"/>
              </w:rPr>
              <w:t>上下升降系统采用亚克力套管伸缩，长度不小于</w:t>
            </w:r>
            <w:r>
              <w:rPr>
                <w:rFonts w:hint="eastAsia"/>
              </w:rPr>
              <w:t>550mm</w:t>
            </w:r>
            <w:r>
              <w:rPr>
                <w:rFonts w:hint="eastAsia"/>
              </w:rPr>
              <w:t>，管径不小于</w:t>
            </w:r>
            <w:r>
              <w:rPr>
                <w:rFonts w:hint="eastAsia"/>
              </w:rPr>
              <w:t>130</w:t>
            </w:r>
            <w:r>
              <w:t>×</w:t>
            </w:r>
            <w:r>
              <w:rPr>
                <w:rFonts w:hint="eastAsia"/>
              </w:rPr>
              <w:t>150mm</w:t>
            </w:r>
            <w:r>
              <w:rPr>
                <w:rFonts w:hint="eastAsia"/>
              </w:rPr>
              <w:t>；亚克力管壁厚不小于</w:t>
            </w:r>
            <w:r>
              <w:rPr>
                <w:rFonts w:hint="eastAsia"/>
              </w:rPr>
              <w:t>5mm</w:t>
            </w:r>
            <w:r>
              <w:rPr>
                <w:rFonts w:hint="eastAsia"/>
              </w:rPr>
              <w:t>，伸缩固定管段端口密封件处理，密封严格，伸缩自如。</w:t>
            </w:r>
          </w:p>
        </w:tc>
      </w:tr>
      <w:tr w:rsidR="004F45AD" w:rsidTr="000968A4">
        <w:trPr>
          <w:trHeight w:val="447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8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艾灸排烟风机要求：</w:t>
            </w:r>
          </w:p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金属变频调速排烟风机选用直联形式，单台排风流量不小于4000m3/h,排风机固定支架与地面之间加装橡胶减震垫,有效防止排风机及电机雨淋且能抗风吹。</w:t>
            </w:r>
          </w:p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  <w:u w:val="single"/>
              </w:rPr>
            </w:pPr>
            <w:r>
              <w:rPr>
                <w:rFonts w:ascii="新宋体" w:eastAsia="新宋体" w:hAnsi="新宋体"/>
                <w:color w:val="000000"/>
              </w:rPr>
              <w:t>2</w:t>
            </w:r>
            <w:r>
              <w:rPr>
                <w:rFonts w:ascii="新宋体" w:eastAsia="新宋体" w:hAnsi="新宋体" w:hint="eastAsia"/>
                <w:color w:val="000000"/>
              </w:rPr>
              <w:t>张床（含</w:t>
            </w:r>
            <w:r>
              <w:rPr>
                <w:rFonts w:ascii="新宋体" w:eastAsia="新宋体" w:hAnsi="新宋体"/>
                <w:color w:val="000000"/>
              </w:rPr>
              <w:t>2</w:t>
            </w:r>
            <w:r>
              <w:rPr>
                <w:rFonts w:ascii="新宋体" w:eastAsia="新宋体" w:hAnsi="新宋体" w:hint="eastAsia"/>
                <w:color w:val="000000"/>
              </w:rPr>
              <w:t>张）以上的艾灸室要安装变频调速控制系统，风量随意调节。</w:t>
            </w:r>
          </w:p>
        </w:tc>
      </w:tr>
      <w:tr w:rsidR="004F45AD" w:rsidTr="000968A4">
        <w:trPr>
          <w:trHeight w:val="447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8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</w:pPr>
            <w:r>
              <w:rPr>
                <w:rFonts w:hint="eastAsia"/>
              </w:rPr>
              <w:t>变频调速控制系统：</w:t>
            </w:r>
          </w:p>
          <w:p w:rsidR="004F45AD" w:rsidRDefault="004F45AD" w:rsidP="000968A4">
            <w:pPr>
              <w:spacing w:line="360" w:lineRule="auto"/>
            </w:pPr>
            <w:r>
              <w:rPr>
                <w:rFonts w:hint="eastAsia"/>
              </w:rPr>
              <w:t>艾灸室要安装变频调速控制系统，风量随意调节。</w:t>
            </w:r>
          </w:p>
          <w:p w:rsidR="004F45AD" w:rsidRDefault="004F45AD" w:rsidP="000968A4">
            <w:pPr>
              <w:spacing w:line="360" w:lineRule="auto"/>
            </w:pPr>
            <w:r>
              <w:rPr>
                <w:rFonts w:hint="eastAsia"/>
              </w:rPr>
              <w:t>调速控制器采用旋钮式调速变频器，变频器负荷与风机电机相匹配，变频器安装在铁质带锁配电箱内，安装配套的空气开关。</w:t>
            </w:r>
          </w:p>
          <w:p w:rsidR="004F45AD" w:rsidRDefault="004F45AD" w:rsidP="000968A4">
            <w:pPr>
              <w:pStyle w:val="a6"/>
              <w:rPr>
                <w:lang w:val="en-US"/>
              </w:rPr>
            </w:pPr>
            <w:r>
              <w:rPr>
                <w:rFonts w:ascii="新宋体" w:eastAsia="新宋体" w:hAnsi="新宋体"/>
                <w:color w:val="000000"/>
                <w:lang w:val="en-US"/>
              </w:rPr>
              <w:t>2</w:t>
            </w:r>
            <w:r>
              <w:rPr>
                <w:rFonts w:ascii="新宋体" w:eastAsia="新宋体" w:hAnsi="新宋体" w:hint="eastAsia"/>
                <w:color w:val="000000"/>
                <w:lang w:val="en-US"/>
              </w:rPr>
              <w:t>张床（含</w:t>
            </w:r>
            <w:r>
              <w:rPr>
                <w:rFonts w:ascii="新宋体" w:eastAsia="新宋体" w:hAnsi="新宋体"/>
                <w:color w:val="000000"/>
                <w:lang w:val="en-US"/>
              </w:rPr>
              <w:t>2</w:t>
            </w:r>
            <w:r>
              <w:rPr>
                <w:rFonts w:ascii="新宋体" w:eastAsia="新宋体" w:hAnsi="新宋体" w:hint="eastAsia"/>
                <w:color w:val="000000"/>
                <w:lang w:val="en-US"/>
              </w:rPr>
              <w:t>张）以上的艾灸室要安装变频调速控制系统，风量随意调节。</w:t>
            </w:r>
          </w:p>
        </w:tc>
      </w:tr>
      <w:tr w:rsidR="004F45AD" w:rsidTr="000968A4">
        <w:trPr>
          <w:trHeight w:val="447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8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排烟机和主管道连接：</w:t>
            </w:r>
          </w:p>
          <w:p w:rsidR="004F45AD" w:rsidRDefault="004F45AD" w:rsidP="000968A4">
            <w:pPr>
              <w:spacing w:line="360" w:lineRule="auto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排风机与排风管道采用软连接方式进行连接，连接部位采用卡箍进行紧固，要求软连接耐用、寿命长。</w:t>
            </w:r>
          </w:p>
        </w:tc>
      </w:tr>
    </w:tbl>
    <w:p w:rsidR="004F45AD" w:rsidRPr="004F45AD" w:rsidRDefault="004F45AD" w:rsidP="00A86239">
      <w:pPr>
        <w:rPr>
          <w:sz w:val="24"/>
          <w:szCs w:val="24"/>
        </w:rPr>
      </w:pPr>
    </w:p>
    <w:p w:rsidR="004F45AD" w:rsidRDefault="004F45AD" w:rsidP="00A86239">
      <w:pPr>
        <w:rPr>
          <w:sz w:val="24"/>
          <w:szCs w:val="24"/>
        </w:rPr>
      </w:pPr>
    </w:p>
    <w:p w:rsid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  </w:t>
      </w:r>
      <w:r>
        <w:rPr>
          <w:rFonts w:hint="eastAsia"/>
          <w:sz w:val="24"/>
          <w:szCs w:val="24"/>
        </w:rPr>
        <w:t>科主任：</w:t>
      </w:r>
      <w:r w:rsidR="009D5D39">
        <w:rPr>
          <w:rFonts w:hint="eastAsia"/>
          <w:sz w:val="24"/>
          <w:szCs w:val="24"/>
        </w:rPr>
        <w:t>朱昌华</w:t>
      </w:r>
    </w:p>
    <w:p w:rsidR="00A86239" w:rsidRPr="00A86239" w:rsidRDefault="00A86239" w:rsidP="00A862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  </w:t>
      </w:r>
    </w:p>
    <w:sectPr w:rsidR="00A86239" w:rsidRPr="00A86239" w:rsidSect="00A753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7E4B" w:rsidRDefault="00A47E4B" w:rsidP="00A86239">
      <w:r>
        <w:separator/>
      </w:r>
    </w:p>
  </w:endnote>
  <w:endnote w:type="continuationSeparator" w:id="1">
    <w:p w:rsidR="00A47E4B" w:rsidRDefault="00A47E4B" w:rsidP="00A862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7E4B" w:rsidRDefault="00A47E4B" w:rsidP="00A86239">
      <w:r>
        <w:separator/>
      </w:r>
    </w:p>
  </w:footnote>
  <w:footnote w:type="continuationSeparator" w:id="1">
    <w:p w:rsidR="00A47E4B" w:rsidRDefault="00A47E4B" w:rsidP="00A862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239"/>
    <w:rsid w:val="001A58A9"/>
    <w:rsid w:val="004F45AD"/>
    <w:rsid w:val="00935023"/>
    <w:rsid w:val="009D5D39"/>
    <w:rsid w:val="00A47E4B"/>
    <w:rsid w:val="00A753B0"/>
    <w:rsid w:val="00A86239"/>
    <w:rsid w:val="00FE6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3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6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62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6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6239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A862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A86239"/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next w:val="a"/>
    <w:link w:val="Char2"/>
    <w:uiPriority w:val="1"/>
    <w:qFormat/>
    <w:rsid w:val="004F45AD"/>
    <w:rPr>
      <w:rFonts w:ascii="宋体" w:eastAsia="宋体" w:hAnsi="宋体" w:cs="宋体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4F45AD"/>
    <w:rPr>
      <w:rFonts w:ascii="宋体" w:eastAsia="宋体" w:hAnsi="宋体" w:cs="宋体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0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3</cp:revision>
  <dcterms:created xsi:type="dcterms:W3CDTF">2022-06-16T10:05:00Z</dcterms:created>
  <dcterms:modified xsi:type="dcterms:W3CDTF">2022-06-16T11:57:00Z</dcterms:modified>
</cp:coreProperties>
</file>